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right"/>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rPr>
        <w:t>办理结果：</w:t>
      </w:r>
      <w:r>
        <w:rPr>
          <w:rFonts w:hint="eastAsia" w:ascii="仿宋_GB2312" w:hAnsi="仿宋_GB2312" w:eastAsia="仿宋_GB2312" w:cs="仿宋_GB2312"/>
          <w:sz w:val="32"/>
          <w:szCs w:val="32"/>
          <w:lang w:val="en-US" w:eastAsia="zh-CN"/>
        </w:rPr>
        <w:t>A</w:t>
      </w:r>
    </w:p>
    <w:p>
      <w:pPr>
        <w:spacing w:line="700" w:lineRule="exact"/>
        <w:jc w:val="right"/>
        <w:rPr>
          <w:rFonts w:hint="default" w:ascii="Times New Roman" w:hAnsi="Times New Roman" w:eastAsia="仿宋_GB2312" w:cs="Times New Roman"/>
          <w:sz w:val="32"/>
          <w:szCs w:val="32"/>
          <w:lang w:val="en-US"/>
        </w:rPr>
      </w:pPr>
      <w:r>
        <w:rPr>
          <w:rFonts w:hint="eastAsia" w:ascii="仿宋_GB2312" w:hAnsi="仿宋_GB2312" w:eastAsia="仿宋_GB2312" w:cs="仿宋_GB2312"/>
          <w:sz w:val="32"/>
          <w:szCs w:val="32"/>
          <w:lang w:val="en-US" w:eastAsia="zh-CN"/>
        </w:rPr>
        <w:t>是否同意对外公开：是</w:t>
      </w:r>
    </w:p>
    <w:p>
      <w:pPr>
        <w:spacing w:line="700" w:lineRule="exact"/>
        <w:jc w:val="left"/>
        <w:rPr>
          <w:rFonts w:ascii="Times New Roman" w:hAnsi="Times New Roman" w:eastAsia="仿宋_GB2312" w:cs="Times New Roman"/>
          <w:sz w:val="32"/>
          <w:szCs w:val="32"/>
        </w:rPr>
      </w:pPr>
    </w:p>
    <w:p>
      <w:pPr>
        <w:spacing w:line="700" w:lineRule="exact"/>
        <w:jc w:val="left"/>
        <w:rPr>
          <w:rFonts w:ascii="Times New Roman" w:hAnsi="Times New Roman" w:eastAsia="仿宋_GB2312" w:cs="Times New Roman"/>
          <w:sz w:val="32"/>
          <w:szCs w:val="32"/>
        </w:rPr>
      </w:pPr>
    </w:p>
    <w:p>
      <w:pPr>
        <w:spacing w:line="700" w:lineRule="exact"/>
        <w:jc w:val="left"/>
        <w:rPr>
          <w:rFonts w:ascii="Times New Roman" w:hAnsi="Times New Roman" w:eastAsia="仿宋_GB2312" w:cs="Times New Roman"/>
          <w:sz w:val="32"/>
          <w:szCs w:val="32"/>
        </w:rPr>
      </w:pPr>
    </w:p>
    <w:p>
      <w:pPr>
        <w:spacing w:line="700" w:lineRule="exact"/>
        <w:jc w:val="left"/>
        <w:rPr>
          <w:rFonts w:ascii="Times New Roman" w:hAnsi="Times New Roman" w:eastAsia="仿宋_GB2312" w:cs="Times New Roman"/>
          <w:sz w:val="32"/>
          <w:szCs w:val="32"/>
        </w:rPr>
      </w:pPr>
    </w:p>
    <w:p>
      <w:pPr>
        <w:spacing w:line="640" w:lineRule="exact"/>
        <w:jc w:val="center"/>
        <w:rPr>
          <w:rFonts w:hint="eastAsia" w:ascii="Times New Roman" w:hAnsi="Times New Roman" w:eastAsia="仿宋_GB2312" w:cs="Times New Roman"/>
          <w:sz w:val="32"/>
          <w:szCs w:val="32"/>
        </w:rPr>
      </w:pPr>
    </w:p>
    <w:p>
      <w:pPr>
        <w:spacing w:line="800" w:lineRule="exact"/>
        <w:ind w:firstLine="320" w:firstLineChars="100"/>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rPr>
        <w:t>濮财</w:t>
      </w:r>
      <w:bookmarkStart w:id="0" w:name="OLE_LINK2"/>
      <w:bookmarkStart w:id="1" w:name="OLE_LINK1"/>
      <w:r>
        <w:rPr>
          <w:rFonts w:hint="eastAsia" w:ascii="Times New Roman" w:hAnsi="Times New Roman" w:eastAsia="仿宋_GB2312" w:cs="Times New Roman"/>
          <w:color w:val="auto"/>
          <w:sz w:val="32"/>
          <w:szCs w:val="32"/>
          <w:lang w:val="en-US" w:eastAsia="zh-CN"/>
        </w:rPr>
        <w:t>办</w:t>
      </w: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20</w:t>
      </w:r>
      <w:r>
        <w:rPr>
          <w:rFonts w:hint="eastAsia" w:ascii="Times New Roman" w:hAnsi="Times New Roman" w:eastAsia="仿宋_GB2312" w:cs="Times New Roman"/>
          <w:color w:val="auto"/>
          <w:sz w:val="32"/>
          <w:szCs w:val="32"/>
          <w:lang w:val="en-US" w:eastAsia="zh-CN"/>
        </w:rPr>
        <w:t>22</w:t>
      </w:r>
      <w:r>
        <w:rPr>
          <w:rFonts w:hint="eastAsia" w:ascii="Times New Roman" w:hAnsi="Times New Roman" w:eastAsia="仿宋_GB2312" w:cs="Times New Roman"/>
          <w:color w:val="auto"/>
          <w:sz w:val="32"/>
          <w:szCs w:val="32"/>
        </w:rPr>
        <w:t>〕</w:t>
      </w:r>
      <w:bookmarkEnd w:id="0"/>
      <w:bookmarkEnd w:id="1"/>
      <w:r>
        <w:rPr>
          <w:rFonts w:hint="eastAsia" w:ascii="Times New Roman" w:hAnsi="Times New Roman" w:eastAsia="仿宋_GB2312" w:cs="Times New Roman"/>
          <w:color w:val="auto"/>
          <w:sz w:val="32"/>
          <w:szCs w:val="32"/>
          <w:lang w:val="en-US" w:eastAsia="zh-CN"/>
        </w:rPr>
        <w:t>29</w:t>
      </w:r>
      <w:r>
        <w:rPr>
          <w:rFonts w:hint="eastAsia" w:ascii="Times New Roman" w:hAnsi="Times New Roman" w:eastAsia="仿宋_GB2312" w:cs="Times New Roman"/>
          <w:color w:val="auto"/>
          <w:sz w:val="32"/>
          <w:szCs w:val="32"/>
        </w:rPr>
        <w:t>号</w:t>
      </w:r>
      <w:r>
        <w:rPr>
          <w:rFonts w:hint="eastAsia" w:ascii="Times New Roman" w:hAnsi="Times New Roman" w:eastAsia="仿宋_GB2312" w:cs="Times New Roman"/>
          <w:sz w:val="32"/>
          <w:szCs w:val="32"/>
        </w:rPr>
        <w:t xml:space="preserve">                    签发人：</w:t>
      </w:r>
      <w:r>
        <w:rPr>
          <w:rFonts w:hint="eastAsia" w:ascii="Times New Roman" w:hAnsi="Times New Roman" w:eastAsia="仿宋_GB2312" w:cs="Times New Roman"/>
          <w:sz w:val="32"/>
          <w:szCs w:val="32"/>
          <w:lang w:val="en-US" w:eastAsia="zh-CN"/>
        </w:rPr>
        <w:t>潘顺恩</w:t>
      </w:r>
    </w:p>
    <w:p>
      <w:pPr>
        <w:spacing w:line="800" w:lineRule="exact"/>
        <w:ind w:firstLine="320" w:firstLineChars="1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                                                                                    </w:t>
      </w:r>
    </w:p>
    <w:p>
      <w:pPr>
        <w:spacing w:line="640" w:lineRule="exact"/>
        <w:jc w:val="left"/>
        <w:rPr>
          <w:rFonts w:ascii="Times New Roman" w:hAnsi="Times New Roman" w:eastAsia="仿宋_GB2312" w:cs="Times New Roman"/>
          <w:sz w:val="32"/>
          <w:szCs w:val="32"/>
        </w:rPr>
      </w:pPr>
    </w:p>
    <w:p>
      <w:pPr>
        <w:spacing w:line="640" w:lineRule="exact"/>
        <w:jc w:val="left"/>
        <w:rPr>
          <w:rFonts w:ascii="Times New Roman" w:hAnsi="Times New Roman" w:eastAsia="仿宋_GB2312" w:cs="Times New Roman"/>
          <w:sz w:val="32"/>
          <w:szCs w:val="32"/>
        </w:rPr>
      </w:pPr>
    </w:p>
    <w:p>
      <w:pPr>
        <w:spacing w:line="640" w:lineRule="exact"/>
        <w:jc w:val="center"/>
        <w:rPr>
          <w:rFonts w:hint="eastAsia"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濮阳市财政局</w:t>
      </w:r>
    </w:p>
    <w:p>
      <w:pPr>
        <w:spacing w:line="640" w:lineRule="exact"/>
        <w:jc w:val="center"/>
        <w:rPr>
          <w:rFonts w:hint="eastAsia" w:ascii="Times New Roman" w:hAnsi="Times New Roman" w:eastAsia="方正小标宋简体" w:cs="Times New Roman"/>
          <w:sz w:val="44"/>
          <w:szCs w:val="44"/>
        </w:rPr>
      </w:pPr>
      <w:r>
        <w:rPr>
          <w:rFonts w:hint="eastAsia" w:ascii="Times New Roman" w:hAnsi="Times New Roman" w:eastAsia="方正小标宋简体" w:cs="Times New Roman"/>
          <w:sz w:val="44"/>
          <w:szCs w:val="44"/>
          <w:lang w:val="en-US" w:eastAsia="zh-CN"/>
        </w:rPr>
        <w:t>关于</w:t>
      </w:r>
      <w:r>
        <w:rPr>
          <w:rFonts w:hint="eastAsia" w:ascii="Times New Roman" w:hAnsi="Times New Roman" w:eastAsia="方正小标宋简体" w:cs="Times New Roman"/>
          <w:sz w:val="44"/>
          <w:szCs w:val="44"/>
        </w:rPr>
        <w:t>对</w:t>
      </w:r>
      <w:r>
        <w:rPr>
          <w:rFonts w:hint="eastAsia" w:ascii="Times New Roman" w:hAnsi="Times New Roman" w:eastAsia="方正小标宋简体" w:cs="Times New Roman"/>
          <w:sz w:val="44"/>
          <w:szCs w:val="44"/>
          <w:lang w:val="en-US" w:eastAsia="zh-CN"/>
        </w:rPr>
        <w:t>市</w:t>
      </w:r>
      <w:r>
        <w:rPr>
          <w:rFonts w:hint="eastAsia" w:ascii="Times New Roman" w:hAnsi="Times New Roman" w:eastAsia="方正小标宋简体" w:cs="Times New Roman"/>
          <w:sz w:val="44"/>
          <w:szCs w:val="44"/>
        </w:rPr>
        <w:t>八届</w:t>
      </w:r>
      <w:r>
        <w:rPr>
          <w:rFonts w:hint="eastAsia" w:ascii="Times New Roman" w:hAnsi="Times New Roman" w:eastAsia="方正小标宋简体" w:cs="Times New Roman"/>
          <w:color w:val="auto"/>
          <w:sz w:val="44"/>
          <w:szCs w:val="44"/>
          <w:lang w:val="en-US" w:eastAsia="zh-CN"/>
        </w:rPr>
        <w:t>人大</w:t>
      </w:r>
      <w:r>
        <w:rPr>
          <w:rFonts w:hint="eastAsia" w:ascii="Times New Roman" w:hAnsi="Times New Roman" w:eastAsia="方正小标宋简体" w:cs="Times New Roman"/>
          <w:sz w:val="44"/>
          <w:szCs w:val="44"/>
          <w:lang w:val="en-US" w:eastAsia="zh-CN"/>
        </w:rPr>
        <w:t>五次</w:t>
      </w:r>
      <w:r>
        <w:rPr>
          <w:rFonts w:hint="eastAsia" w:ascii="Times New Roman" w:hAnsi="Times New Roman" w:eastAsia="方正小标宋简体" w:cs="Times New Roman"/>
          <w:sz w:val="44"/>
          <w:szCs w:val="44"/>
        </w:rPr>
        <w:t>会议第</w:t>
      </w:r>
      <w:r>
        <w:rPr>
          <w:rFonts w:hint="eastAsia" w:ascii="Times New Roman" w:hAnsi="Times New Roman" w:eastAsia="方正小标宋简体" w:cs="Times New Roman"/>
          <w:sz w:val="44"/>
          <w:szCs w:val="52"/>
          <w:lang w:val="en-US" w:eastAsia="zh-CN"/>
        </w:rPr>
        <w:t>9</w:t>
      </w:r>
      <w:r>
        <w:rPr>
          <w:rFonts w:hint="eastAsia" w:ascii="Times New Roman" w:hAnsi="Times New Roman" w:eastAsia="方正小标宋简体" w:cs="Times New Roman"/>
          <w:sz w:val="44"/>
          <w:szCs w:val="44"/>
        </w:rPr>
        <w:t>号</w:t>
      </w:r>
      <w:r>
        <w:rPr>
          <w:rFonts w:hint="eastAsia" w:ascii="Times New Roman" w:hAnsi="Times New Roman" w:eastAsia="方正小标宋简体" w:cs="Times New Roman"/>
          <w:sz w:val="44"/>
          <w:szCs w:val="44"/>
          <w:lang w:val="en-US" w:eastAsia="zh-CN"/>
        </w:rPr>
        <w:t>提案</w:t>
      </w:r>
      <w:r>
        <w:rPr>
          <w:rFonts w:hint="eastAsia" w:ascii="Times New Roman" w:hAnsi="Times New Roman" w:eastAsia="方正小标宋简体" w:cs="Times New Roman"/>
          <w:sz w:val="44"/>
          <w:szCs w:val="44"/>
        </w:rPr>
        <w:t>的</w:t>
      </w:r>
    </w:p>
    <w:p>
      <w:pPr>
        <w:spacing w:afterAutospacing="0" w:line="640" w:lineRule="exact"/>
        <w:jc w:val="center"/>
        <w:rPr>
          <w:rFonts w:hint="eastAsia"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答</w:t>
      </w:r>
      <w:r>
        <w:rPr>
          <w:rFonts w:hint="eastAsia" w:ascii="Times New Roman" w:hAnsi="Times New Roman" w:eastAsia="方正小标宋简体" w:cs="Times New Roman"/>
          <w:sz w:val="44"/>
          <w:szCs w:val="44"/>
          <w:lang w:val="en-US" w:eastAsia="zh-CN"/>
        </w:rPr>
        <w:t xml:space="preserve">      </w:t>
      </w:r>
      <w:r>
        <w:rPr>
          <w:rFonts w:hint="eastAsia" w:ascii="Times New Roman" w:hAnsi="Times New Roman" w:eastAsia="方正小标宋简体" w:cs="Times New Roman"/>
          <w:sz w:val="44"/>
          <w:szCs w:val="44"/>
        </w:rPr>
        <w:t>复</w:t>
      </w:r>
    </w:p>
    <w:p>
      <w:pPr>
        <w:pStyle w:val="3"/>
        <w:spacing w:before="0" w:beforeAutospacing="0"/>
      </w:pPr>
    </w:p>
    <w:p>
      <w:pPr>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default" w:ascii="Times New Roman" w:hAnsi="Times New Roman" w:eastAsia="仿宋_GB2312" w:cs="Times New Roman"/>
          <w:kern w:val="2"/>
          <w:sz w:val="32"/>
          <w:szCs w:val="22"/>
          <w:lang w:val="en-US" w:eastAsia="zh-CN" w:bidi="ar-SA"/>
        </w:rPr>
      </w:pPr>
      <w:r>
        <w:rPr>
          <w:rFonts w:hint="default" w:ascii="Times New Roman" w:hAnsi="Times New Roman" w:eastAsia="仿宋_GB2312" w:cs="Times New Roman"/>
          <w:kern w:val="2"/>
          <w:sz w:val="32"/>
          <w:szCs w:val="22"/>
          <w:lang w:val="en-US" w:eastAsia="zh-CN" w:bidi="ar-SA"/>
        </w:rPr>
        <w:t>庄国印</w:t>
      </w:r>
      <w:r>
        <w:rPr>
          <w:rFonts w:hint="eastAsia" w:ascii="Times New Roman" w:hAnsi="Times New Roman" w:eastAsia="仿宋_GB2312" w:cs="Times New Roman"/>
          <w:kern w:val="2"/>
          <w:sz w:val="32"/>
          <w:szCs w:val="22"/>
          <w:lang w:val="en-US" w:eastAsia="zh-CN" w:bidi="ar-SA"/>
        </w:rPr>
        <w:t>代表</w:t>
      </w:r>
      <w:r>
        <w:rPr>
          <w:rFonts w:hint="default" w:ascii="Times New Roman" w:hAnsi="Times New Roman" w:eastAsia="仿宋_GB2312" w:cs="Times New Roman"/>
          <w:kern w:val="2"/>
          <w:sz w:val="32"/>
          <w:szCs w:val="22"/>
          <w:lang w:val="en-US" w:eastAsia="zh-CN" w:bidi="ar-SA"/>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default" w:ascii="Times New Roman" w:hAnsi="Times New Roman" w:eastAsia="仿宋_GB2312" w:cs="Times New Roman"/>
          <w:kern w:val="2"/>
          <w:sz w:val="32"/>
          <w:szCs w:val="22"/>
          <w:lang w:val="en-US" w:eastAsia="zh-CN" w:bidi="ar-SA"/>
        </w:rPr>
      </w:pPr>
      <w:r>
        <w:rPr>
          <w:rFonts w:hint="default" w:ascii="Times New Roman" w:hAnsi="Times New Roman" w:eastAsia="仿宋_GB2312" w:cs="Times New Roman"/>
          <w:kern w:val="2"/>
          <w:sz w:val="32"/>
          <w:szCs w:val="22"/>
          <w:lang w:val="en-US" w:eastAsia="zh-CN" w:bidi="ar-SA"/>
        </w:rPr>
        <w:t>您提出的关于加强对全市“老化工”企业技改升级进行资金支持和政策扶持的建议收悉，现答复如下:</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default" w:ascii="Times New Roman" w:hAnsi="Times New Roman" w:eastAsia="仿宋_GB2312" w:cs="Times New Roman"/>
          <w:kern w:val="2"/>
          <w:sz w:val="32"/>
          <w:szCs w:val="22"/>
          <w:lang w:val="en-US" w:eastAsia="zh-CN" w:bidi="ar-SA"/>
        </w:rPr>
      </w:pPr>
      <w:r>
        <w:rPr>
          <w:rFonts w:hint="default" w:ascii="Times New Roman" w:hAnsi="Times New Roman" w:eastAsia="仿宋_GB2312" w:cs="Times New Roman"/>
          <w:kern w:val="2"/>
          <w:sz w:val="32"/>
          <w:szCs w:val="22"/>
          <w:lang w:val="en-US" w:eastAsia="zh-CN" w:bidi="ar-SA"/>
        </w:rPr>
        <w:t>濮阳市财政局每年市本级预算都安排制造业高质量发展奖励专项资金，支持我市工业发展，促进我市企业转型升级、提质增效，并且都有配套的奖励政策。近期执行的有《濮阳市制造业高质量发展支持奖励政策》(濮政办(2021〕46号)，其中包含四大类二十二项奖励政策，鼓励现有企业进行高端化改造、绿色化改造、智能化改造和服务化改造。对于符合奖励政策相关条款的濮阳市“老化工”企业，通过申报考核可予以相应的奖励。</w:t>
      </w:r>
    </w:p>
    <w:p>
      <w:pPr>
        <w:pStyle w:val="2"/>
        <w:rPr>
          <w:rFonts w:hint="eastAsia"/>
        </w:rPr>
      </w:pPr>
    </w:p>
    <w:p>
      <w:pPr>
        <w:adjustRightInd w:val="0"/>
        <w:snapToGrid w:val="0"/>
        <w:spacing w:line="640" w:lineRule="exact"/>
        <w:ind w:left="7038" w:leftChars="304" w:hanging="6400" w:hangingChars="2000"/>
        <w:jc w:val="righ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202</w:t>
      </w:r>
      <w:r>
        <w:rPr>
          <w:rFonts w:hint="eastAsia"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年</w:t>
      </w:r>
      <w:r>
        <w:rPr>
          <w:rFonts w:hint="eastAsia" w:ascii="Times New Roman" w:hAnsi="Times New Roman" w:eastAsia="仿宋_GB2312" w:cs="Times New Roman"/>
          <w:color w:val="auto"/>
          <w:sz w:val="32"/>
          <w:szCs w:val="32"/>
          <w:lang w:val="en-US" w:eastAsia="zh-CN"/>
        </w:rPr>
        <w:t>6</w:t>
      </w:r>
      <w:r>
        <w:rPr>
          <w:rFonts w:hint="default" w:ascii="Times New Roman" w:hAnsi="Times New Roman" w:eastAsia="仿宋_GB2312" w:cs="Times New Roman"/>
          <w:color w:val="auto"/>
          <w:sz w:val="32"/>
          <w:szCs w:val="32"/>
        </w:rPr>
        <w:t>月</w:t>
      </w:r>
      <w:r>
        <w:rPr>
          <w:rFonts w:hint="eastAsia" w:ascii="Times New Roman" w:hAnsi="Times New Roman" w:eastAsia="仿宋_GB2312" w:cs="Times New Roman"/>
          <w:color w:val="auto"/>
          <w:sz w:val="32"/>
          <w:szCs w:val="32"/>
          <w:lang w:val="en-US" w:eastAsia="zh-CN"/>
        </w:rPr>
        <w:t>15</w:t>
      </w:r>
      <w:r>
        <w:rPr>
          <w:rFonts w:hint="default" w:ascii="Times New Roman" w:hAnsi="Times New Roman" w:eastAsia="仿宋_GB2312" w:cs="Times New Roman"/>
          <w:color w:val="auto"/>
          <w:sz w:val="32"/>
          <w:szCs w:val="32"/>
        </w:rPr>
        <w:t>日</w:t>
      </w:r>
    </w:p>
    <w:p>
      <w:pPr>
        <w:pStyle w:val="2"/>
        <w:rPr>
          <w:rFonts w:hint="default" w:ascii="Times New Roman" w:hAnsi="Times New Roman" w:eastAsia="仿宋_GB2312" w:cs="Times New Roman"/>
          <w:color w:val="auto"/>
          <w:sz w:val="32"/>
          <w:szCs w:val="32"/>
        </w:rPr>
      </w:pPr>
    </w:p>
    <w:p>
      <w:pPr>
        <w:rPr>
          <w:rFonts w:hint="default" w:ascii="Times New Roman" w:hAnsi="Times New Roman" w:eastAsia="仿宋_GB2312" w:cs="Times New Roman"/>
          <w:color w:val="auto"/>
          <w:sz w:val="32"/>
          <w:szCs w:val="32"/>
        </w:rPr>
      </w:pPr>
    </w:p>
    <w:p>
      <w:pPr>
        <w:pStyle w:val="2"/>
        <w:rPr>
          <w:rFonts w:hint="default" w:ascii="Times New Roman" w:hAnsi="Times New Roman" w:eastAsia="仿宋_GB2312" w:cs="Times New Roman"/>
          <w:color w:val="auto"/>
          <w:sz w:val="32"/>
          <w:szCs w:val="32"/>
        </w:rPr>
      </w:pPr>
    </w:p>
    <w:p>
      <w:pPr>
        <w:rPr>
          <w:rFonts w:hint="default" w:ascii="Times New Roman" w:hAnsi="Times New Roman" w:eastAsia="仿宋_GB2312" w:cs="Times New Roman"/>
          <w:color w:val="auto"/>
          <w:sz w:val="32"/>
          <w:szCs w:val="32"/>
        </w:rPr>
      </w:pPr>
      <w:bookmarkStart w:id="2" w:name="_GoBack"/>
      <w:bookmarkEnd w:id="2"/>
    </w:p>
    <w:p>
      <w:pPr>
        <w:pStyle w:val="2"/>
        <w:rPr>
          <w:rFonts w:hint="default"/>
        </w:rPr>
      </w:pPr>
    </w:p>
    <w:p>
      <w:pPr>
        <w:pStyle w:val="2"/>
        <w:rPr>
          <w:rFonts w:hint="default"/>
        </w:rPr>
      </w:pPr>
    </w:p>
    <w:p>
      <w:pPr>
        <w:adjustRightInd w:val="0"/>
        <w:snapToGrid w:val="0"/>
        <w:spacing w:line="640" w:lineRule="exact"/>
        <w:ind w:left="7038" w:leftChars="304" w:hanging="6400" w:hangingChars="20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联系单位及电话：</w:t>
      </w:r>
      <w:r>
        <w:rPr>
          <w:rFonts w:hint="eastAsia" w:ascii="仿宋_GB2312" w:hAnsi="仿宋_GB2312" w:eastAsia="仿宋_GB2312" w:cs="仿宋_GB2312"/>
          <w:color w:val="auto"/>
          <w:sz w:val="32"/>
          <w:szCs w:val="32"/>
          <w:lang w:eastAsia="zh-CN"/>
        </w:rPr>
        <w:t>市财政局</w:t>
      </w:r>
      <w:r>
        <w:rPr>
          <w:rFonts w:hint="eastAsia" w:ascii="仿宋_GB2312" w:hAnsi="仿宋_GB2312" w:eastAsia="仿宋_GB2312" w:cs="仿宋_GB2312"/>
          <w:color w:val="auto"/>
          <w:sz w:val="32"/>
          <w:szCs w:val="32"/>
          <w:lang w:val="en-US" w:eastAsia="zh-CN"/>
        </w:rPr>
        <w:t xml:space="preserve">企业科 6666729  </w:t>
      </w:r>
      <w:r>
        <w:rPr>
          <w:rFonts w:hint="eastAsia" w:ascii="仿宋_GB2312" w:hAnsi="仿宋_GB2312" w:eastAsia="仿宋_GB2312" w:cs="仿宋_GB2312"/>
          <w:color w:val="auto"/>
          <w:sz w:val="32"/>
          <w:szCs w:val="32"/>
        </w:rPr>
        <w:t>联系人：</w:t>
      </w:r>
      <w:r>
        <w:rPr>
          <w:rFonts w:hint="eastAsia" w:ascii="仿宋_GB2312" w:hAnsi="仿宋_GB2312" w:eastAsia="仿宋_GB2312" w:cs="仿宋_GB2312"/>
          <w:color w:val="auto"/>
          <w:sz w:val="32"/>
          <w:szCs w:val="32"/>
          <w:lang w:val="en-US" w:eastAsia="zh-CN"/>
        </w:rPr>
        <w:t>张荃</w:t>
      </w:r>
    </w:p>
    <w:p/>
    <w:p>
      <w:pPr>
        <w:pBdr>
          <w:top w:val="single" w:color="auto" w:sz="6" w:space="1"/>
          <w:bottom w:val="single" w:color="auto" w:sz="6" w:space="1"/>
        </w:pBdr>
        <w:spacing w:line="640" w:lineRule="exact"/>
        <w:ind w:firstLine="280" w:firstLineChars="100"/>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抄送：</w:t>
      </w:r>
      <w:r>
        <w:rPr>
          <w:rFonts w:hint="eastAsia" w:ascii="仿宋_GB2312" w:hAnsi="仿宋_GB2312" w:eastAsia="仿宋_GB2312" w:cs="仿宋_GB2312"/>
          <w:color w:val="auto"/>
          <w:sz w:val="28"/>
          <w:szCs w:val="28"/>
        </w:rPr>
        <w:t>市</w:t>
      </w:r>
      <w:r>
        <w:rPr>
          <w:rFonts w:hint="eastAsia" w:ascii="仿宋_GB2312" w:hAnsi="仿宋_GB2312" w:eastAsia="仿宋_GB2312" w:cs="仿宋_GB2312"/>
          <w:color w:val="auto"/>
          <w:sz w:val="28"/>
          <w:szCs w:val="28"/>
          <w:lang w:val="en-US" w:eastAsia="zh-CN"/>
        </w:rPr>
        <w:t>人大选工</w:t>
      </w:r>
      <w:r>
        <w:rPr>
          <w:rFonts w:hint="eastAsia" w:ascii="仿宋_GB2312" w:hAnsi="仿宋_GB2312" w:eastAsia="仿宋_GB2312" w:cs="仿宋_GB2312"/>
          <w:color w:val="auto"/>
          <w:sz w:val="28"/>
          <w:szCs w:val="28"/>
        </w:rPr>
        <w:t>委（</w:t>
      </w:r>
      <w:r>
        <w:rPr>
          <w:rFonts w:hint="default" w:ascii="Times New Roman" w:hAnsi="Times New Roman" w:eastAsia="仿宋_GB2312" w:cs="Times New Roman"/>
          <w:color w:val="auto"/>
          <w:sz w:val="28"/>
          <w:szCs w:val="28"/>
        </w:rPr>
        <w:t>2</w:t>
      </w:r>
      <w:r>
        <w:rPr>
          <w:rFonts w:hint="eastAsia" w:ascii="仿宋_GB2312" w:hAnsi="仿宋_GB2312" w:eastAsia="仿宋_GB2312" w:cs="仿宋_GB2312"/>
          <w:color w:val="auto"/>
          <w:sz w:val="28"/>
          <w:szCs w:val="28"/>
        </w:rPr>
        <w:t>份）</w:t>
      </w:r>
      <w:r>
        <w:rPr>
          <w:rFonts w:hint="eastAsia" w:ascii="仿宋_GB2312" w:hAnsi="仿宋_GB2312" w:eastAsia="仿宋_GB2312" w:cs="仿宋_GB2312"/>
          <w:sz w:val="28"/>
          <w:szCs w:val="28"/>
        </w:rPr>
        <w:t>，市委市政府</w:t>
      </w:r>
      <w:r>
        <w:rPr>
          <w:rFonts w:hint="eastAsia" w:ascii="仿宋_GB2312" w:hAnsi="仿宋_GB2312" w:eastAsia="仿宋_GB2312" w:cs="仿宋_GB2312"/>
          <w:sz w:val="28"/>
          <w:szCs w:val="28"/>
          <w:lang w:val="en-US" w:eastAsia="zh-CN"/>
        </w:rPr>
        <w:t>督查</w:t>
      </w:r>
      <w:r>
        <w:rPr>
          <w:rFonts w:hint="eastAsia" w:ascii="仿宋_GB2312" w:hAnsi="仿宋_GB2312" w:eastAsia="仿宋_GB2312" w:cs="仿宋_GB2312"/>
          <w:sz w:val="28"/>
          <w:szCs w:val="28"/>
        </w:rPr>
        <w:t>局（</w:t>
      </w:r>
      <w:r>
        <w:rPr>
          <w:rFonts w:hint="default" w:ascii="Times New Roman" w:hAnsi="Times New Roman" w:eastAsia="仿宋_GB2312" w:cs="Times New Roman"/>
          <w:sz w:val="28"/>
          <w:szCs w:val="28"/>
        </w:rPr>
        <w:t>2</w:t>
      </w:r>
      <w:r>
        <w:rPr>
          <w:rFonts w:hint="eastAsia" w:ascii="仿宋_GB2312" w:hAnsi="仿宋_GB2312" w:eastAsia="仿宋_GB2312" w:cs="仿宋_GB2312"/>
          <w:sz w:val="28"/>
          <w:szCs w:val="28"/>
        </w:rPr>
        <w:t>份）。</w:t>
      </w:r>
    </w:p>
    <w:p>
      <w:pPr>
        <w:pBdr>
          <w:bottom w:val="single" w:color="auto" w:sz="6" w:space="1"/>
          <w:between w:val="single" w:color="auto" w:sz="6" w:space="1"/>
        </w:pBdr>
        <w:spacing w:line="640" w:lineRule="exact"/>
        <w:ind w:firstLine="280" w:firstLineChars="100"/>
      </w:pPr>
      <w:r>
        <w:rPr>
          <w:rFonts w:hint="eastAsia" w:ascii="Times New Roman" w:hAnsi="Times New Roman" w:eastAsia="仿宋_GB2312" w:cs="Times New Roman"/>
          <w:sz w:val="28"/>
          <w:szCs w:val="28"/>
        </w:rPr>
        <w:t xml:space="preserve">濮阳市财政局                            </w:t>
      </w:r>
      <w:r>
        <w:rPr>
          <w:rFonts w:hint="eastAsia" w:ascii="Times New Roman" w:hAnsi="Times New Roman" w:eastAsia="仿宋_GB2312" w:cs="Times New Roman"/>
          <w:color w:val="auto"/>
          <w:sz w:val="28"/>
          <w:szCs w:val="28"/>
        </w:rPr>
        <w:t xml:space="preserve"> </w:t>
      </w:r>
      <w:r>
        <w:rPr>
          <w:rFonts w:hint="eastAsia" w:ascii="Times New Roman" w:hAnsi="Times New Roman" w:eastAsia="仿宋_GB2312" w:cs="Times New Roman"/>
          <w:color w:val="auto"/>
          <w:sz w:val="28"/>
          <w:szCs w:val="28"/>
          <w:lang w:val="en-US" w:eastAsia="zh-CN"/>
        </w:rPr>
        <w:t>2022</w:t>
      </w:r>
      <w:r>
        <w:rPr>
          <w:rFonts w:hint="eastAsia" w:ascii="Times New Roman" w:hAnsi="Times New Roman" w:eastAsia="仿宋_GB2312" w:cs="Times New Roman"/>
          <w:color w:val="auto"/>
          <w:sz w:val="28"/>
          <w:szCs w:val="28"/>
        </w:rPr>
        <w:t>年</w:t>
      </w:r>
      <w:r>
        <w:rPr>
          <w:rFonts w:hint="eastAsia" w:ascii="Times New Roman" w:hAnsi="Times New Roman" w:eastAsia="仿宋_GB2312" w:cs="Times New Roman"/>
          <w:color w:val="auto"/>
          <w:sz w:val="28"/>
          <w:szCs w:val="28"/>
          <w:lang w:val="en-US" w:eastAsia="zh-CN"/>
        </w:rPr>
        <w:t>6</w:t>
      </w:r>
      <w:r>
        <w:rPr>
          <w:rFonts w:hint="eastAsia" w:ascii="Times New Roman" w:hAnsi="Times New Roman" w:eastAsia="仿宋_GB2312" w:cs="Times New Roman"/>
          <w:color w:val="auto"/>
          <w:sz w:val="28"/>
          <w:szCs w:val="28"/>
        </w:rPr>
        <w:t>月</w:t>
      </w:r>
      <w:r>
        <w:rPr>
          <w:rFonts w:hint="eastAsia" w:ascii="Times New Roman" w:hAnsi="Times New Roman" w:eastAsia="仿宋_GB2312" w:cs="Times New Roman"/>
          <w:color w:val="auto"/>
          <w:sz w:val="28"/>
          <w:szCs w:val="28"/>
          <w:lang w:val="en-US" w:eastAsia="zh-CN"/>
        </w:rPr>
        <w:t>15</w:t>
      </w:r>
      <w:r>
        <w:rPr>
          <w:rFonts w:hint="eastAsia" w:ascii="Times New Roman" w:hAnsi="Times New Roman" w:eastAsia="仿宋_GB2312" w:cs="Times New Roman"/>
          <w:color w:val="auto"/>
          <w:sz w:val="28"/>
          <w:szCs w:val="28"/>
        </w:rPr>
        <w:t>日印发</w:t>
      </w:r>
      <w:r>
        <w:rPr>
          <w:rFonts w:ascii="Times New Roman" w:hAnsi="Times New Roman" w:eastAsia="仿宋_GB2312" w:cs="Times New Roman"/>
          <w:color w:val="auto"/>
          <w:sz w:val="32"/>
          <w:szCs w:val="32"/>
        </w:rPr>
        <w:t xml:space="preserve">   </w:t>
      </w:r>
    </w:p>
    <w:sectPr>
      <w:footerReference r:id="rId3" w:type="default"/>
      <w:footerReference r:id="rId4" w:type="even"/>
      <w:pgSz w:w="11906" w:h="16838"/>
      <w:pgMar w:top="1701" w:right="1418" w:bottom="1814"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1" w:fontKey="{D81FEE28-8C41-4B95-B964-7D7E42171BBE}"/>
  </w:font>
  <w:font w:name="仿宋_GB2312">
    <w:panose1 w:val="02010609030101010101"/>
    <w:charset w:val="86"/>
    <w:family w:val="modern"/>
    <w:pitch w:val="default"/>
    <w:sig w:usb0="00000001" w:usb1="080E0000" w:usb2="00000000" w:usb3="00000000" w:csb0="00040000" w:csb1="00000000"/>
    <w:embedRegular r:id="rId2" w:fontKey="{03B61E7E-8BC9-4CEB-8E9A-138B82953661}"/>
  </w:font>
  <w:font w:name="方正小标宋简体">
    <w:panose1 w:val="02000000000000000000"/>
    <w:charset w:val="86"/>
    <w:family w:val="auto"/>
    <w:pitch w:val="default"/>
    <w:sig w:usb0="00000001" w:usb1="080E0000" w:usb2="00000000" w:usb3="00000000" w:csb0="00040000" w:csb1="00000000"/>
    <w:embedRegular r:id="rId3" w:fontKey="{57EC70AD-0649-4A69-9285-D344578EAFF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716708"/>
      <w:docPartObj>
        <w:docPartGallery w:val="autotext"/>
      </w:docPartObj>
    </w:sdtPr>
    <w:sdtContent>
      <w:p>
        <w:pPr>
          <w:pStyle w:val="4"/>
          <w:jc w:val="right"/>
        </w:pPr>
        <w:r>
          <w:rPr>
            <w:rFonts w:asciiTheme="minorEastAsia" w:hAnsiTheme="minor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3</w:t>
        </w:r>
        <w:r>
          <w:rPr>
            <w:rFonts w:asciiTheme="minorEastAsia" w:hAnsiTheme="minorEastAsia"/>
            <w:sz w:val="28"/>
            <w:szCs w:val="28"/>
          </w:rPr>
          <w:fldChar w:fldCharType="end"/>
        </w:r>
        <w:r>
          <w:rPr>
            <w:rFonts w:hint="eastAsia" w:asciiTheme="minorEastAsia" w:hAnsiTheme="minorEastAsia"/>
            <w:sz w:val="28"/>
            <w:szCs w:val="28"/>
          </w:rPr>
          <w:t xml:space="preserve"> </w:t>
        </w:r>
        <w:r>
          <w:rPr>
            <w:rFonts w:asciiTheme="minorEastAsia" w:hAnsiTheme="minorEastAsia"/>
            <w:sz w:val="28"/>
            <w:szCs w:val="28"/>
          </w:rPr>
          <w:t>—</w:t>
        </w:r>
      </w:p>
    </w:sdtContent>
  </w:sdt>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716721"/>
      <w:docPartObj>
        <w:docPartGallery w:val="autotext"/>
      </w:docPartObj>
    </w:sdtPr>
    <w:sdtContent>
      <w:p>
        <w:pPr>
          <w:pStyle w:val="4"/>
        </w:pPr>
        <w:r>
          <w:rPr>
            <w:rFonts w:asciiTheme="minorEastAsia" w:hAnsiTheme="minor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2</w:t>
        </w:r>
        <w:r>
          <w:rPr>
            <w:rFonts w:asciiTheme="minorEastAsia" w:hAnsiTheme="minorEastAsia"/>
            <w:sz w:val="28"/>
            <w:szCs w:val="28"/>
          </w:rPr>
          <w:fldChar w:fldCharType="end"/>
        </w:r>
        <w:r>
          <w:rPr>
            <w:rFonts w:hint="eastAsia" w:asciiTheme="minorEastAsia" w:hAnsiTheme="minorEastAsia"/>
            <w:sz w:val="28"/>
            <w:szCs w:val="28"/>
          </w:rPr>
          <w:t xml:space="preserve"> </w:t>
        </w:r>
        <w:r>
          <w:rPr>
            <w:rFonts w:asciiTheme="minorEastAsia" w:hAnsiTheme="minorEastAsia"/>
            <w:sz w:val="28"/>
            <w:szCs w:val="28"/>
          </w:rPr>
          <w:t>—</w:t>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5MWNkY2E1ZDI2NzVhNWUzOWY5YjBhYWUyOTJhZjYifQ=="/>
  </w:docVars>
  <w:rsids>
    <w:rsidRoot w:val="148D43B2"/>
    <w:rsid w:val="148D43B2"/>
    <w:rsid w:val="529F20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keepLines/>
      <w:spacing w:before="340" w:after="330" w:line="576" w:lineRule="auto"/>
      <w:outlineLvl w:val="0"/>
    </w:pPr>
    <w:rPr>
      <w:rFonts w:ascii="Calibri" w:hAnsi="Calibri" w:eastAsia="宋体" w:cs="Times New Roman"/>
      <w:b/>
      <w:kern w:val="44"/>
      <w:sz w:val="44"/>
      <w:szCs w:val="24"/>
    </w:rPr>
  </w:style>
  <w:style w:type="paragraph" w:styleId="2">
    <w:name w:val="heading 2"/>
    <w:basedOn w:val="1"/>
    <w:next w:val="1"/>
    <w:unhideWhenUsed/>
    <w:qFormat/>
    <w:uiPriority w:val="0"/>
    <w:pPr>
      <w:spacing w:before="100" w:beforeAutospacing="1" w:after="100" w:afterAutospacing="1"/>
      <w:jc w:val="left"/>
      <w:outlineLvl w:val="1"/>
    </w:pPr>
    <w:rPr>
      <w:rFonts w:hint="eastAsia" w:ascii="宋体" w:hAnsi="宋体" w:eastAsia="宋体" w:cs="宋体"/>
      <w:b/>
      <w:kern w:val="0"/>
      <w:sz w:val="36"/>
      <w:szCs w:val="36"/>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Normal (Web)"/>
    <w:basedOn w:val="1"/>
    <w:unhideWhenUsed/>
    <w:qFormat/>
    <w:uiPriority w:val="99"/>
    <w:pPr>
      <w:spacing w:beforeAutospacing="1" w:afterAutospacing="1"/>
      <w:jc w:val="left"/>
    </w:pPr>
    <w:rPr>
      <w:rFonts w:cs="Times New Roman"/>
      <w:kern w:val="0"/>
      <w:sz w:val="24"/>
    </w:rPr>
  </w:style>
  <w:style w:type="paragraph" w:styleId="8">
    <w:name w:val="No Spacing"/>
    <w:qFormat/>
    <w:uiPriority w:val="1"/>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363</Words>
  <Characters>386</Characters>
  <Lines>0</Lines>
  <Paragraphs>0</Paragraphs>
  <TotalTime>3</TotalTime>
  <ScaleCrop>false</ScaleCrop>
  <LinksUpToDate>false</LinksUpToDate>
  <CharactersWithSpaces>531</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2022-06-17T07:47:00Z</dcterms:created>
  <dc:creator>Puff  Grace</dc:creator>
  <cp:lastModifiedBy>Puff  Grace</cp:lastModifiedBy>
  <dcterms:modified xsi:type="dcterms:W3CDTF">2022-06-21T02:48:00Z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F0769345A42246E88A6F0E62CAFB8DBA</vt:lpwstr>
  </property>
</Properties>
</file>