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87A" w:rsidRDefault="00C2287A">
      <w:pPr>
        <w:spacing w:line="560" w:lineRule="exact"/>
        <w:jc w:val="center"/>
        <w:rPr>
          <w:rFonts w:ascii="宋体" w:cs="宋体"/>
          <w:b/>
          <w:bCs/>
          <w:spacing w:val="-22"/>
          <w:sz w:val="44"/>
          <w:szCs w:val="44"/>
        </w:rPr>
      </w:pPr>
    </w:p>
    <w:p w:rsidR="00C2287A" w:rsidRDefault="00C2287A">
      <w:pPr>
        <w:spacing w:line="560" w:lineRule="exact"/>
        <w:jc w:val="center"/>
        <w:rPr>
          <w:rFonts w:ascii="宋体" w:cs="宋体"/>
          <w:b/>
          <w:bCs/>
          <w:spacing w:val="-22"/>
          <w:sz w:val="44"/>
          <w:szCs w:val="44"/>
        </w:rPr>
      </w:pPr>
    </w:p>
    <w:p w:rsidR="00C2287A" w:rsidRPr="00617F2A" w:rsidRDefault="00C2287A">
      <w:pPr>
        <w:spacing w:line="560" w:lineRule="exact"/>
        <w:jc w:val="center"/>
        <w:rPr>
          <w:rFonts w:ascii="黑体" w:eastAsia="黑体" w:hAnsi="黑体"/>
          <w:b/>
          <w:bCs/>
          <w:spacing w:val="-15"/>
          <w:sz w:val="36"/>
          <w:szCs w:val="36"/>
        </w:rPr>
      </w:pPr>
      <w:r w:rsidRPr="00617F2A">
        <w:rPr>
          <w:rFonts w:ascii="黑体" w:eastAsia="黑体" w:hAnsi="黑体" w:cs="黑体" w:hint="eastAsia"/>
          <w:b/>
          <w:bCs/>
          <w:spacing w:val="-22"/>
          <w:sz w:val="36"/>
          <w:szCs w:val="36"/>
        </w:rPr>
        <w:t>关于市人大第</w:t>
      </w:r>
      <w:r w:rsidRPr="00617F2A">
        <w:rPr>
          <w:rFonts w:ascii="黑体" w:eastAsia="黑体" w:hAnsi="黑体" w:cs="黑体"/>
          <w:b/>
          <w:bCs/>
          <w:spacing w:val="-22"/>
          <w:sz w:val="36"/>
          <w:szCs w:val="36"/>
        </w:rPr>
        <w:t>1</w:t>
      </w:r>
      <w:r w:rsidRPr="00617F2A">
        <w:rPr>
          <w:rFonts w:ascii="黑体" w:eastAsia="黑体" w:hAnsi="黑体" w:cs="黑体" w:hint="eastAsia"/>
          <w:b/>
          <w:bCs/>
          <w:spacing w:val="-22"/>
          <w:sz w:val="36"/>
          <w:szCs w:val="36"/>
        </w:rPr>
        <w:t>号议案的答复</w:t>
      </w:r>
    </w:p>
    <w:p w:rsidR="00C2287A" w:rsidRDefault="00C2287A">
      <w:pPr>
        <w:spacing w:line="560" w:lineRule="exact"/>
        <w:rPr>
          <w:rFonts w:ascii="仿宋_GB2312" w:eastAsia="仿宋_GB2312" w:hAnsi="仿宋_GB2312"/>
          <w:sz w:val="32"/>
          <w:szCs w:val="32"/>
        </w:rPr>
      </w:pPr>
    </w:p>
    <w:p w:rsidR="00C2287A" w:rsidRDefault="00C2287A">
      <w:pPr>
        <w:spacing w:line="560" w:lineRule="exact"/>
        <w:rPr>
          <w:rFonts w:ascii="仿宋_GB2312" w:eastAsia="仿宋_GB2312" w:hAnsi="仿宋_GB2312"/>
          <w:sz w:val="32"/>
          <w:szCs w:val="32"/>
        </w:rPr>
      </w:pPr>
      <w:r>
        <w:rPr>
          <w:rFonts w:ascii="仿宋_GB2312" w:eastAsia="仿宋_GB2312" w:hAnsi="仿宋_GB2312" w:cs="仿宋_GB2312" w:hint="eastAsia"/>
          <w:sz w:val="32"/>
          <w:szCs w:val="32"/>
        </w:rPr>
        <w:t>郭巧梅等代表：</w:t>
      </w:r>
    </w:p>
    <w:p w:rsidR="00C2287A" w:rsidRDefault="00C2287A" w:rsidP="001306A9">
      <w:pPr>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您提出《关于市级财政加大对基层文化事业投入的议案》已收悉，感谢对我们工作的支持，现答复如下：</w:t>
      </w:r>
    </w:p>
    <w:p w:rsidR="00C2287A" w:rsidRDefault="00C2287A">
      <w:pPr>
        <w:spacing w:line="560" w:lineRule="exact"/>
        <w:rPr>
          <w:rFonts w:ascii="仿宋" w:eastAsia="仿宋" w:hAnsi="仿宋"/>
          <w:sz w:val="32"/>
          <w:szCs w:val="32"/>
        </w:rPr>
      </w:pPr>
      <w:r>
        <w:rPr>
          <w:rFonts w:ascii="仿宋" w:eastAsia="仿宋" w:hAnsi="仿宋" w:cs="仿宋"/>
          <w:sz w:val="32"/>
          <w:szCs w:val="32"/>
        </w:rPr>
        <w:t xml:space="preserve">   </w:t>
      </w:r>
      <w:r>
        <w:rPr>
          <w:rFonts w:ascii="仿宋" w:eastAsia="仿宋" w:hAnsi="仿宋" w:cs="仿宋" w:hint="eastAsia"/>
          <w:sz w:val="32"/>
          <w:szCs w:val="32"/>
        </w:rPr>
        <w:t>近年来，南乐县以河南省公共文化服务体系示范区成功创建为抓手，按照“调整一产、转型二产、繁荣三产，城建提质、乡村振兴、民生优先”的工作思路，积极开展丰富多彩的群众性文化活动和提升公共文化服务效能的重要抓手。</w:t>
      </w:r>
    </w:p>
    <w:p w:rsidR="00C2287A" w:rsidRDefault="00C2287A" w:rsidP="001306A9">
      <w:pPr>
        <w:spacing w:line="560" w:lineRule="exact"/>
        <w:ind w:firstLineChars="200" w:firstLine="31680"/>
        <w:rPr>
          <w:rFonts w:ascii="仿宋" w:eastAsia="仿宋" w:hAnsi="仿宋"/>
          <w:b/>
          <w:bCs/>
          <w:sz w:val="32"/>
          <w:szCs w:val="32"/>
        </w:rPr>
      </w:pPr>
      <w:r>
        <w:rPr>
          <w:rFonts w:ascii="仿宋" w:eastAsia="仿宋" w:hAnsi="仿宋" w:cs="仿宋" w:hint="eastAsia"/>
          <w:b/>
          <w:bCs/>
          <w:sz w:val="32"/>
          <w:szCs w:val="32"/>
        </w:rPr>
        <w:t>一、领导高度重视</w:t>
      </w:r>
    </w:p>
    <w:p w:rsidR="00C2287A" w:rsidRDefault="00C2287A" w:rsidP="001306A9">
      <w:pPr>
        <w:spacing w:line="560" w:lineRule="exact"/>
        <w:ind w:firstLineChars="200" w:firstLine="31680"/>
        <w:rPr>
          <w:rFonts w:ascii="仿宋" w:eastAsia="仿宋" w:hAnsi="仿宋"/>
          <w:sz w:val="32"/>
          <w:szCs w:val="32"/>
        </w:rPr>
      </w:pPr>
      <w:r>
        <w:rPr>
          <w:rFonts w:ascii="仿宋" w:eastAsia="仿宋" w:hAnsi="仿宋" w:cs="仿宋" w:hint="eastAsia"/>
          <w:sz w:val="32"/>
          <w:szCs w:val="32"/>
        </w:rPr>
        <w:t>做到“三个到位”一是领导到位。为确保公共文化服务体系示范区创建成功和“文化兴县”战略的实施，南乐县成立了以县委书记为组长、县长为常务副组长的领导小组，制定出台了《关于基层文化资源整合的实施意见》、《公共文化服务体系建设协调机制工作方案》等系列文件。二是资金到位。在县财力十分有限的情况下，县政府每年列支文化专项经费，主要用于文化设施维修和各项文化活动开展等。三是措施到位。在编制十分紧张的情况下，为每个乡镇文化站配备</w:t>
      </w:r>
      <w:r>
        <w:rPr>
          <w:rFonts w:ascii="仿宋" w:eastAsia="仿宋" w:hAnsi="仿宋" w:cs="仿宋"/>
          <w:b/>
          <w:bCs/>
          <w:sz w:val="32"/>
          <w:szCs w:val="32"/>
        </w:rPr>
        <w:t>3-4</w:t>
      </w:r>
      <w:r>
        <w:rPr>
          <w:rFonts w:ascii="仿宋" w:eastAsia="仿宋" w:hAnsi="仿宋" w:cs="仿宋" w:hint="eastAsia"/>
          <w:sz w:val="32"/>
          <w:szCs w:val="32"/>
        </w:rPr>
        <w:t>个编制，为每个乡镇配齐了文化站长和专干。</w:t>
      </w:r>
    </w:p>
    <w:p w:rsidR="00C2287A" w:rsidRDefault="00C2287A" w:rsidP="001306A9">
      <w:pPr>
        <w:spacing w:line="560" w:lineRule="exact"/>
        <w:ind w:firstLineChars="200" w:firstLine="31680"/>
        <w:rPr>
          <w:rFonts w:ascii="仿宋" w:eastAsia="仿宋" w:hAnsi="仿宋"/>
          <w:b/>
          <w:bCs/>
          <w:sz w:val="32"/>
          <w:szCs w:val="32"/>
        </w:rPr>
      </w:pPr>
      <w:r>
        <w:rPr>
          <w:rFonts w:ascii="仿宋" w:eastAsia="仿宋" w:hAnsi="仿宋" w:cs="仿宋" w:hint="eastAsia"/>
          <w:b/>
          <w:bCs/>
          <w:sz w:val="32"/>
          <w:szCs w:val="32"/>
        </w:rPr>
        <w:t>二、注重平台建设</w:t>
      </w:r>
    </w:p>
    <w:p w:rsidR="00C2287A" w:rsidRDefault="00C2287A">
      <w:pPr>
        <w:spacing w:line="560" w:lineRule="exact"/>
        <w:ind w:firstLine="640"/>
        <w:rPr>
          <w:rFonts w:ascii="仿宋" w:eastAsia="仿宋" w:hAnsi="仿宋"/>
          <w:sz w:val="32"/>
          <w:szCs w:val="32"/>
        </w:rPr>
      </w:pPr>
      <w:r>
        <w:rPr>
          <w:rFonts w:ascii="仿宋" w:eastAsia="仿宋" w:hAnsi="仿宋" w:cs="仿宋" w:hint="eastAsia"/>
          <w:sz w:val="32"/>
          <w:szCs w:val="32"/>
        </w:rPr>
        <w:t>目前，全县共有文化馆</w:t>
      </w:r>
      <w:r>
        <w:rPr>
          <w:rFonts w:ascii="仿宋" w:eastAsia="仿宋" w:hAnsi="仿宋" w:cs="仿宋"/>
          <w:sz w:val="32"/>
          <w:szCs w:val="32"/>
        </w:rPr>
        <w:t>1</w:t>
      </w:r>
      <w:r>
        <w:rPr>
          <w:rFonts w:ascii="仿宋" w:eastAsia="仿宋" w:hAnsi="仿宋" w:cs="仿宋" w:hint="eastAsia"/>
          <w:sz w:val="32"/>
          <w:szCs w:val="32"/>
        </w:rPr>
        <w:t>个、图书馆</w:t>
      </w:r>
      <w:r>
        <w:rPr>
          <w:rFonts w:ascii="仿宋" w:eastAsia="仿宋" w:hAnsi="仿宋" w:cs="仿宋"/>
          <w:sz w:val="32"/>
          <w:szCs w:val="32"/>
        </w:rPr>
        <w:t>1</w:t>
      </w:r>
      <w:r>
        <w:rPr>
          <w:rFonts w:ascii="仿宋" w:eastAsia="仿宋" w:hAnsi="仿宋" w:cs="仿宋" w:hint="eastAsia"/>
          <w:sz w:val="32"/>
          <w:szCs w:val="32"/>
        </w:rPr>
        <w:t>个、文化中心</w:t>
      </w:r>
      <w:r>
        <w:rPr>
          <w:rFonts w:ascii="仿宋" w:eastAsia="仿宋" w:hAnsi="仿宋" w:cs="仿宋"/>
          <w:sz w:val="32"/>
          <w:szCs w:val="32"/>
        </w:rPr>
        <w:t>1</w:t>
      </w:r>
      <w:r>
        <w:rPr>
          <w:rFonts w:ascii="仿宋" w:eastAsia="仿宋" w:hAnsi="仿宋" w:cs="仿宋" w:hint="eastAsia"/>
          <w:sz w:val="32"/>
          <w:szCs w:val="32"/>
        </w:rPr>
        <w:t>个、乡镇文化站</w:t>
      </w:r>
      <w:r>
        <w:rPr>
          <w:rFonts w:ascii="仿宋" w:eastAsia="仿宋" w:hAnsi="仿宋" w:cs="仿宋"/>
          <w:sz w:val="32"/>
          <w:szCs w:val="32"/>
        </w:rPr>
        <w:t>12</w:t>
      </w:r>
      <w:r>
        <w:rPr>
          <w:rFonts w:ascii="仿宋" w:eastAsia="仿宋" w:hAnsi="仿宋" w:cs="仿宋" w:hint="eastAsia"/>
          <w:sz w:val="32"/>
          <w:szCs w:val="32"/>
        </w:rPr>
        <w:t>个、村农家书屋</w:t>
      </w:r>
      <w:r>
        <w:rPr>
          <w:rFonts w:ascii="仿宋" w:eastAsia="仿宋" w:hAnsi="仿宋" w:cs="仿宋"/>
          <w:sz w:val="32"/>
          <w:szCs w:val="32"/>
        </w:rPr>
        <w:t>322</w:t>
      </w:r>
      <w:r>
        <w:rPr>
          <w:rFonts w:ascii="仿宋" w:eastAsia="仿宋" w:hAnsi="仿宋" w:cs="仿宋" w:hint="eastAsia"/>
          <w:sz w:val="32"/>
          <w:szCs w:val="32"/>
        </w:rPr>
        <w:t>个，基层综合性文化服务中心建成率达到</w:t>
      </w:r>
      <w:r>
        <w:rPr>
          <w:rFonts w:ascii="仿宋" w:eastAsia="仿宋" w:hAnsi="仿宋" w:cs="仿宋"/>
          <w:sz w:val="32"/>
          <w:szCs w:val="32"/>
        </w:rPr>
        <w:t>90%</w:t>
      </w:r>
      <w:r>
        <w:rPr>
          <w:rFonts w:ascii="仿宋" w:eastAsia="仿宋" w:hAnsi="仿宋" w:cs="仿宋" w:hint="eastAsia"/>
          <w:sz w:val="32"/>
          <w:szCs w:val="32"/>
        </w:rPr>
        <w:t>以上，实现了县、乡、村三级文化网络全覆盖。图书馆全面推行“四免”、“四服务”等措施，设立了</w:t>
      </w:r>
      <w:r>
        <w:rPr>
          <w:rFonts w:ascii="仿宋" w:eastAsia="仿宋" w:hAnsi="仿宋" w:cs="仿宋"/>
          <w:sz w:val="32"/>
          <w:szCs w:val="32"/>
        </w:rPr>
        <w:t>14</w:t>
      </w:r>
      <w:r>
        <w:rPr>
          <w:rFonts w:ascii="仿宋" w:eastAsia="仿宋" w:hAnsi="仿宋" w:cs="仿宋" w:hint="eastAsia"/>
          <w:sz w:val="32"/>
          <w:szCs w:val="32"/>
        </w:rPr>
        <w:t>个分馆；文化馆于去年</w:t>
      </w:r>
      <w:r>
        <w:rPr>
          <w:rFonts w:ascii="仿宋" w:eastAsia="仿宋" w:hAnsi="仿宋" w:cs="仿宋"/>
          <w:sz w:val="32"/>
          <w:szCs w:val="32"/>
        </w:rPr>
        <w:t>6</w:t>
      </w:r>
      <w:r>
        <w:rPr>
          <w:rFonts w:ascii="仿宋" w:eastAsia="仿宋" w:hAnsi="仿宋" w:cs="仿宋" w:hint="eastAsia"/>
          <w:sz w:val="32"/>
          <w:szCs w:val="32"/>
        </w:rPr>
        <w:t>月实行了总分馆制，下设</w:t>
      </w:r>
      <w:r>
        <w:rPr>
          <w:rFonts w:ascii="仿宋" w:eastAsia="仿宋" w:hAnsi="仿宋" w:cs="仿宋"/>
          <w:sz w:val="32"/>
          <w:szCs w:val="32"/>
        </w:rPr>
        <w:t>12</w:t>
      </w:r>
      <w:r>
        <w:rPr>
          <w:rFonts w:ascii="仿宋" w:eastAsia="仿宋" w:hAnsi="仿宋" w:cs="仿宋" w:hint="eastAsia"/>
          <w:sz w:val="32"/>
          <w:szCs w:val="32"/>
        </w:rPr>
        <w:t>个分馆，</w:t>
      </w:r>
      <w:r>
        <w:rPr>
          <w:rFonts w:ascii="仿宋" w:eastAsia="仿宋" w:hAnsi="仿宋" w:cs="仿宋"/>
          <w:sz w:val="32"/>
          <w:szCs w:val="32"/>
        </w:rPr>
        <w:t>65</w:t>
      </w:r>
      <w:r>
        <w:rPr>
          <w:rFonts w:ascii="仿宋" w:eastAsia="仿宋" w:hAnsi="仿宋" w:cs="仿宋" w:hint="eastAsia"/>
          <w:sz w:val="32"/>
          <w:szCs w:val="32"/>
        </w:rPr>
        <w:t>个基层服务点，</w:t>
      </w:r>
      <w:r>
        <w:rPr>
          <w:rFonts w:ascii="仿宋" w:eastAsia="仿宋" w:hAnsi="仿宋" w:cs="仿宋"/>
          <w:sz w:val="32"/>
          <w:szCs w:val="32"/>
        </w:rPr>
        <w:t>4</w:t>
      </w:r>
      <w:r>
        <w:rPr>
          <w:rFonts w:ascii="仿宋" w:eastAsia="仿宋" w:hAnsi="仿宋" w:cs="仿宋" w:hint="eastAsia"/>
          <w:sz w:val="32"/>
          <w:szCs w:val="32"/>
        </w:rPr>
        <w:t>个馆外培训基地。</w:t>
      </w:r>
    </w:p>
    <w:p w:rsidR="00C2287A" w:rsidRDefault="00C2287A">
      <w:pPr>
        <w:spacing w:line="560" w:lineRule="exact"/>
        <w:ind w:firstLine="640"/>
        <w:rPr>
          <w:rFonts w:ascii="仿宋" w:eastAsia="仿宋" w:hAnsi="仿宋"/>
          <w:b/>
          <w:bCs/>
          <w:sz w:val="32"/>
          <w:szCs w:val="32"/>
        </w:rPr>
      </w:pPr>
      <w:r>
        <w:rPr>
          <w:rFonts w:ascii="仿宋" w:eastAsia="仿宋" w:hAnsi="仿宋" w:cs="仿宋" w:hint="eastAsia"/>
          <w:b/>
          <w:bCs/>
          <w:sz w:val="32"/>
          <w:szCs w:val="32"/>
        </w:rPr>
        <w:t>三、突出活动引领</w:t>
      </w:r>
    </w:p>
    <w:p w:rsidR="00C2287A" w:rsidRDefault="00C2287A" w:rsidP="001306A9">
      <w:pPr>
        <w:spacing w:line="560" w:lineRule="exact"/>
        <w:ind w:firstLineChars="200" w:firstLine="31680"/>
        <w:rPr>
          <w:rFonts w:ascii="仿宋" w:eastAsia="仿宋" w:hAnsi="仿宋"/>
          <w:sz w:val="32"/>
          <w:szCs w:val="32"/>
        </w:rPr>
      </w:pPr>
      <w:r>
        <w:rPr>
          <w:rFonts w:ascii="仿宋" w:eastAsia="仿宋" w:hAnsi="仿宋" w:cs="仿宋" w:hint="eastAsia"/>
          <w:sz w:val="32"/>
          <w:szCs w:val="32"/>
        </w:rPr>
        <w:t>一是“乡村梨园春”。“乡村梨园春”曾获“全国第五届服务农村、服务基层文化建设先进单位”荣誉称号，受到中宣部、文化部的表彰，目前，全县已有</w:t>
      </w:r>
      <w:r>
        <w:rPr>
          <w:rFonts w:ascii="仿宋" w:eastAsia="仿宋" w:hAnsi="仿宋" w:cs="仿宋"/>
          <w:sz w:val="32"/>
          <w:szCs w:val="32"/>
        </w:rPr>
        <w:t>40</w:t>
      </w:r>
      <w:r>
        <w:rPr>
          <w:rFonts w:ascii="仿宋" w:eastAsia="仿宋" w:hAnsi="仿宋" w:cs="仿宋" w:hint="eastAsia"/>
          <w:sz w:val="32"/>
          <w:szCs w:val="32"/>
        </w:rPr>
        <w:t>个村设立了乡村梨园春站点。“乡村梨园春”也成了政府引导支持群众自我服务的最响亮的文化品牌。二是“快乐星期天”。活动以“文化下乡、服务农村”为主要内容，每临周末，县直各单位组织文艺骨干到所分包的村表演节目，把党的方针政策以群众喜闻乐见的形式送到群众家门口，活动目前已成为我县文化服务工作各部门齐抓共管共同参与的一个最响亮的名牌。三是“文化西湖”文化活动。利用南乐西湖景区，常年开展全民健身运动会、龙舟大赛、非物质文化遗产展演等系列广场文化活动。四是“过大年，唱大戏”文化活动。主要依托春节、元宵节等传统节日，举办传统戏曲展演、舞龙舞狮大赛、乡村民俗文化展演等，每年的参演人数都在</w:t>
      </w:r>
      <w:r>
        <w:rPr>
          <w:rFonts w:ascii="仿宋" w:eastAsia="仿宋" w:hAnsi="仿宋" w:cs="仿宋"/>
          <w:sz w:val="32"/>
          <w:szCs w:val="32"/>
        </w:rPr>
        <w:t>10</w:t>
      </w:r>
      <w:r>
        <w:rPr>
          <w:rFonts w:ascii="仿宋" w:eastAsia="仿宋" w:hAnsi="仿宋" w:cs="仿宋" w:hint="eastAsia"/>
          <w:sz w:val="32"/>
          <w:szCs w:val="32"/>
        </w:rPr>
        <w:t>万人以上。五是“周末激情广场”文化品牌。活动始于</w:t>
      </w:r>
      <w:r>
        <w:rPr>
          <w:rFonts w:ascii="仿宋" w:eastAsia="仿宋" w:hAnsi="仿宋" w:cs="仿宋"/>
          <w:sz w:val="32"/>
          <w:szCs w:val="32"/>
        </w:rPr>
        <w:t>2011</w:t>
      </w:r>
      <w:r>
        <w:rPr>
          <w:rFonts w:ascii="仿宋" w:eastAsia="仿宋" w:hAnsi="仿宋" w:cs="仿宋" w:hint="eastAsia"/>
          <w:sz w:val="32"/>
          <w:szCs w:val="32"/>
        </w:rPr>
        <w:t>年，每年</w:t>
      </w:r>
      <w:r>
        <w:rPr>
          <w:rFonts w:ascii="仿宋" w:eastAsia="仿宋" w:hAnsi="仿宋" w:cs="仿宋"/>
          <w:sz w:val="32"/>
          <w:szCs w:val="32"/>
        </w:rPr>
        <w:t>5</w:t>
      </w:r>
      <w:r>
        <w:rPr>
          <w:rFonts w:ascii="仿宋" w:eastAsia="仿宋" w:hAnsi="仿宋" w:cs="仿宋" w:hint="eastAsia"/>
          <w:sz w:val="32"/>
          <w:szCs w:val="32"/>
        </w:rPr>
        <w:t>月到</w:t>
      </w:r>
      <w:r>
        <w:rPr>
          <w:rFonts w:ascii="仿宋" w:eastAsia="仿宋" w:hAnsi="仿宋" w:cs="仿宋"/>
          <w:sz w:val="32"/>
          <w:szCs w:val="32"/>
        </w:rPr>
        <w:t>10</w:t>
      </w:r>
      <w:r>
        <w:rPr>
          <w:rFonts w:ascii="仿宋" w:eastAsia="仿宋" w:hAnsi="仿宋" w:cs="仿宋" w:hint="eastAsia"/>
          <w:sz w:val="32"/>
          <w:szCs w:val="32"/>
        </w:rPr>
        <w:t>月每周五晚演出。参演主体由县直各单位扩展到社会团体，每年演出</w:t>
      </w:r>
      <w:r>
        <w:rPr>
          <w:rFonts w:ascii="仿宋" w:eastAsia="仿宋" w:hAnsi="仿宋" w:cs="仿宋"/>
          <w:sz w:val="32"/>
          <w:szCs w:val="32"/>
        </w:rPr>
        <w:t>80</w:t>
      </w:r>
      <w:r>
        <w:rPr>
          <w:rFonts w:ascii="仿宋" w:eastAsia="仿宋" w:hAnsi="仿宋" w:cs="仿宋" w:hint="eastAsia"/>
          <w:sz w:val="32"/>
          <w:szCs w:val="32"/>
        </w:rPr>
        <w:t>余场，成为广大群众不可或缺的文化盛宴。</w:t>
      </w:r>
    </w:p>
    <w:p w:rsidR="00C2287A" w:rsidRDefault="00C2287A" w:rsidP="001306A9">
      <w:pPr>
        <w:spacing w:line="560" w:lineRule="exact"/>
        <w:ind w:firstLineChars="200" w:firstLine="31680"/>
        <w:rPr>
          <w:rFonts w:ascii="仿宋" w:eastAsia="仿宋" w:hAnsi="仿宋"/>
          <w:b/>
          <w:bCs/>
          <w:sz w:val="32"/>
          <w:szCs w:val="32"/>
        </w:rPr>
      </w:pPr>
      <w:r>
        <w:rPr>
          <w:rFonts w:ascii="仿宋" w:eastAsia="仿宋" w:hAnsi="仿宋" w:cs="仿宋" w:hint="eastAsia"/>
          <w:b/>
          <w:bCs/>
          <w:sz w:val="32"/>
          <w:szCs w:val="32"/>
        </w:rPr>
        <w:t>四、推进队伍建设</w:t>
      </w:r>
    </w:p>
    <w:p w:rsidR="00C2287A" w:rsidRDefault="00C2287A" w:rsidP="001306A9">
      <w:pPr>
        <w:spacing w:line="560" w:lineRule="exact"/>
        <w:ind w:firstLineChars="200" w:firstLine="31680"/>
        <w:rPr>
          <w:rFonts w:ascii="仿宋" w:eastAsia="仿宋" w:hAnsi="仿宋"/>
          <w:sz w:val="32"/>
          <w:szCs w:val="32"/>
        </w:rPr>
      </w:pPr>
      <w:r>
        <w:rPr>
          <w:rFonts w:ascii="仿宋" w:eastAsia="仿宋" w:hAnsi="仿宋" w:cs="仿宋" w:hint="eastAsia"/>
          <w:sz w:val="32"/>
          <w:szCs w:val="32"/>
        </w:rPr>
        <w:t>近几年来，南乐县从无到有在全县</w:t>
      </w:r>
      <w:r>
        <w:rPr>
          <w:rFonts w:ascii="仿宋" w:eastAsia="仿宋" w:hAnsi="仿宋" w:cs="仿宋"/>
          <w:sz w:val="32"/>
          <w:szCs w:val="32"/>
        </w:rPr>
        <w:t>322</w:t>
      </w:r>
      <w:r>
        <w:rPr>
          <w:rFonts w:ascii="仿宋" w:eastAsia="仿宋" w:hAnsi="仿宋" w:cs="仿宋" w:hint="eastAsia"/>
          <w:sz w:val="32"/>
          <w:szCs w:val="32"/>
        </w:rPr>
        <w:t>个行政村都建立了秧歌队、广场舞队和文艺队三支队伍，参与群众</w:t>
      </w:r>
      <w:r>
        <w:rPr>
          <w:rFonts w:ascii="仿宋" w:eastAsia="仿宋" w:hAnsi="仿宋" w:cs="仿宋"/>
          <w:sz w:val="32"/>
          <w:szCs w:val="32"/>
        </w:rPr>
        <w:t>5</w:t>
      </w:r>
      <w:r>
        <w:rPr>
          <w:rFonts w:ascii="仿宋" w:eastAsia="仿宋" w:hAnsi="仿宋" w:cs="仿宋" w:hint="eastAsia"/>
          <w:sz w:val="32"/>
          <w:szCs w:val="32"/>
        </w:rPr>
        <w:t>万余人，村级文化志愿者由</w:t>
      </w:r>
      <w:r>
        <w:rPr>
          <w:rFonts w:ascii="仿宋" w:eastAsia="仿宋" w:hAnsi="仿宋" w:cs="仿宋"/>
          <w:sz w:val="32"/>
          <w:szCs w:val="32"/>
        </w:rPr>
        <w:t>500</w:t>
      </w:r>
      <w:r>
        <w:rPr>
          <w:rFonts w:ascii="仿宋" w:eastAsia="仿宋" w:hAnsi="仿宋" w:cs="仿宋" w:hint="eastAsia"/>
          <w:sz w:val="32"/>
          <w:szCs w:val="32"/>
        </w:rPr>
        <w:t>人发展到</w:t>
      </w:r>
      <w:r>
        <w:rPr>
          <w:rFonts w:ascii="仿宋" w:eastAsia="仿宋" w:hAnsi="仿宋" w:cs="仿宋"/>
          <w:sz w:val="32"/>
          <w:szCs w:val="32"/>
        </w:rPr>
        <w:t>3000</w:t>
      </w:r>
      <w:r>
        <w:rPr>
          <w:rFonts w:ascii="仿宋" w:eastAsia="仿宋" w:hAnsi="仿宋" w:cs="仿宋" w:hint="eastAsia"/>
          <w:sz w:val="32"/>
          <w:szCs w:val="32"/>
        </w:rPr>
        <w:t>余人；全县共命名了</w:t>
      </w:r>
      <w:r>
        <w:rPr>
          <w:rFonts w:ascii="仿宋" w:eastAsia="仿宋" w:hAnsi="仿宋" w:cs="仿宋"/>
          <w:sz w:val="32"/>
          <w:szCs w:val="32"/>
        </w:rPr>
        <w:t>150</w:t>
      </w:r>
      <w:r>
        <w:rPr>
          <w:rFonts w:ascii="仿宋" w:eastAsia="仿宋" w:hAnsi="仿宋" w:cs="仿宋" w:hint="eastAsia"/>
          <w:sz w:val="32"/>
          <w:szCs w:val="32"/>
        </w:rPr>
        <w:t>个文化示范村，举办了“跟我学吧”“教你一招”等系列培训班，使文艺队伍实现了“一带十、十带百、百带千千万”的爆发式扩充，推动了群众性文化活动的蓬勃发展，满足了人民过上美好生活的新期待。</w:t>
      </w:r>
    </w:p>
    <w:p w:rsidR="00C2287A" w:rsidRDefault="00C2287A" w:rsidP="001306A9">
      <w:pPr>
        <w:spacing w:line="560" w:lineRule="exact"/>
        <w:ind w:firstLineChars="200" w:firstLine="31680"/>
        <w:rPr>
          <w:rFonts w:ascii="仿宋_GB2312" w:eastAsia="仿宋_GB2312" w:hAnsi="仿宋_GB2312"/>
          <w:sz w:val="32"/>
          <w:szCs w:val="32"/>
        </w:rPr>
      </w:pPr>
      <w:r>
        <w:rPr>
          <w:rFonts w:ascii="仿宋" w:eastAsia="仿宋" w:hAnsi="仿宋" w:cs="仿宋" w:hint="eastAsia"/>
          <w:sz w:val="32"/>
          <w:szCs w:val="32"/>
        </w:rPr>
        <w:t>在今后的工作中，市县财政在财力许可的情况下，继续对公共文化服务体系建设的资金投入，继续支持市县文化活动向深度、广度开展，切实让广大群众感受到文化的温暖、文化的力量、文化的幸福。</w:t>
      </w:r>
      <w:bookmarkStart w:id="0" w:name="_GoBack"/>
      <w:bookmarkEnd w:id="0"/>
    </w:p>
    <w:p w:rsidR="00C2287A" w:rsidRDefault="00C2287A" w:rsidP="001306A9">
      <w:pPr>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请继续对我们的工作予以关心、支持并提出宝贵的批评和意见！</w:t>
      </w:r>
    </w:p>
    <w:p w:rsidR="00C2287A" w:rsidRDefault="00C2287A" w:rsidP="001306A9">
      <w:pPr>
        <w:ind w:firstLineChars="200" w:firstLine="31680"/>
        <w:rPr>
          <w:rFonts w:ascii="仿宋_GB2312" w:eastAsia="仿宋_GB2312" w:hAnsi="仿宋_GB2312"/>
          <w:sz w:val="32"/>
          <w:szCs w:val="32"/>
        </w:rPr>
      </w:pPr>
    </w:p>
    <w:p w:rsidR="00C2287A" w:rsidRDefault="00C2287A" w:rsidP="001306A9">
      <w:pPr>
        <w:ind w:firstLineChars="1500" w:firstLine="31680"/>
        <w:rPr>
          <w:rFonts w:ascii="仿宋_GB2312" w:eastAsia="仿宋_GB2312" w:hAnsi="仿宋_GB2312"/>
          <w:sz w:val="32"/>
          <w:szCs w:val="32"/>
        </w:rPr>
      </w:p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日</w:t>
      </w:r>
    </w:p>
    <w:p w:rsidR="00C2287A" w:rsidRDefault="00C2287A" w:rsidP="001306A9">
      <w:pPr>
        <w:ind w:firstLineChars="200" w:firstLine="31680"/>
        <w:rPr>
          <w:rFonts w:ascii="仿宋_GB2312" w:eastAsia="仿宋_GB2312" w:hAnsi="仿宋_GB2312"/>
          <w:sz w:val="32"/>
          <w:szCs w:val="32"/>
        </w:rPr>
      </w:pPr>
    </w:p>
    <w:p w:rsidR="00C2287A" w:rsidRDefault="00C2287A"/>
    <w:sectPr w:rsidR="00C2287A" w:rsidSect="00AB638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C51146C"/>
    <w:rsid w:val="001306A9"/>
    <w:rsid w:val="001B0802"/>
    <w:rsid w:val="004A48CF"/>
    <w:rsid w:val="00617F2A"/>
    <w:rsid w:val="00635CC8"/>
    <w:rsid w:val="00AB6380"/>
    <w:rsid w:val="00AC2954"/>
    <w:rsid w:val="00C2287A"/>
    <w:rsid w:val="00E71C9C"/>
    <w:rsid w:val="00F8349F"/>
    <w:rsid w:val="5C51146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380"/>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TotalTime>
  <Pages>3</Pages>
  <Words>202</Words>
  <Characters>1158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10</cp:revision>
  <dcterms:created xsi:type="dcterms:W3CDTF">2019-06-06T03:47:00Z</dcterms:created>
  <dcterms:modified xsi:type="dcterms:W3CDTF">2019-06-12T07:39:00Z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