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DC" w:rsidRDefault="008636DC" w:rsidP="003C084C">
      <w:pPr>
        <w:rPr>
          <w:rFonts w:ascii="方正小标宋简体" w:eastAsia="方正小标宋简体" w:hAnsi="方正小标宋简体" w:cs="方正小标宋简体"/>
          <w:sz w:val="52"/>
          <w:szCs w:val="52"/>
        </w:rPr>
      </w:pPr>
    </w:p>
    <w:p w:rsidR="00FA7017" w:rsidRDefault="00FA7017" w:rsidP="003C084C">
      <w:pPr>
        <w:rPr>
          <w:rFonts w:ascii="方正小标宋简体" w:eastAsia="方正小标宋简体" w:hAnsi="方正小标宋简体" w:cs="方正小标宋简体"/>
          <w:sz w:val="52"/>
          <w:szCs w:val="52"/>
        </w:rPr>
      </w:pPr>
    </w:p>
    <w:p w:rsidR="008636DC" w:rsidRDefault="008636DC" w:rsidP="003C084C">
      <w:pPr>
        <w:ind w:firstLineChars="500" w:firstLine="2600"/>
        <w:rPr>
          <w:rFonts w:ascii="仿宋_GB2312" w:eastAsia="仿宋_GB2312" w:hAnsi="仿宋_GB2312" w:cs="仿宋_GB2312"/>
          <w:sz w:val="44"/>
          <w:szCs w:val="44"/>
        </w:rPr>
      </w:pPr>
      <w:r>
        <w:rPr>
          <w:rFonts w:ascii="隶书" w:eastAsia="隶书" w:hAnsi="隶书" w:cs="隶书" w:hint="eastAsia"/>
          <w:sz w:val="52"/>
          <w:szCs w:val="52"/>
        </w:rPr>
        <w:t>濮阳市档案局</w:t>
      </w:r>
      <w:r>
        <w:rPr>
          <w:rFonts w:ascii="隶书" w:eastAsia="隶书" w:hAnsi="隶书" w:cs="隶书"/>
          <w:sz w:val="52"/>
          <w:szCs w:val="52"/>
        </w:rPr>
        <w:t xml:space="preserve"> </w:t>
      </w:r>
    </w:p>
    <w:p w:rsidR="008636DC" w:rsidRDefault="008636DC" w:rsidP="003C084C">
      <w:pPr>
        <w:jc w:val="center"/>
        <w:rPr>
          <w:rFonts w:ascii="黑体" w:eastAsia="黑体" w:hAnsi="黑体" w:cs="黑体"/>
          <w:sz w:val="52"/>
          <w:szCs w:val="52"/>
        </w:rPr>
      </w:pPr>
    </w:p>
    <w:p w:rsidR="008636DC" w:rsidRDefault="008636DC" w:rsidP="00301339">
      <w:pPr>
        <w:jc w:val="center"/>
        <w:rPr>
          <w:rFonts w:ascii="隶书" w:eastAsia="隶书" w:hAnsi="隶书" w:cs="隶书"/>
          <w:sz w:val="52"/>
          <w:szCs w:val="52"/>
        </w:rPr>
      </w:pPr>
      <w:r>
        <w:rPr>
          <w:rFonts w:ascii="隶书" w:eastAsia="隶书" w:hAnsi="隶书" w:cs="隶书"/>
          <w:sz w:val="52"/>
          <w:szCs w:val="52"/>
        </w:rPr>
        <w:t>2016</w:t>
      </w:r>
      <w:r>
        <w:rPr>
          <w:rFonts w:ascii="隶书" w:eastAsia="隶书" w:hAnsi="隶书" w:cs="隶书" w:hint="eastAsia"/>
          <w:sz w:val="52"/>
          <w:szCs w:val="52"/>
        </w:rPr>
        <w:t>年度部门预算</w:t>
      </w:r>
    </w:p>
    <w:p w:rsidR="00301339" w:rsidRDefault="00301339" w:rsidP="00301339">
      <w:pPr>
        <w:jc w:val="center"/>
        <w:rPr>
          <w:rFonts w:ascii="隶书" w:eastAsia="隶书" w:hAnsi="隶书" w:cs="隶书"/>
          <w:sz w:val="52"/>
          <w:szCs w:val="52"/>
        </w:rPr>
      </w:pPr>
    </w:p>
    <w:p w:rsidR="00301339" w:rsidRDefault="00301339" w:rsidP="00301339">
      <w:pPr>
        <w:jc w:val="center"/>
        <w:rPr>
          <w:rFonts w:ascii="隶书" w:eastAsia="隶书" w:hAnsi="隶书" w:cs="隶书"/>
          <w:sz w:val="52"/>
          <w:szCs w:val="52"/>
        </w:rPr>
      </w:pPr>
    </w:p>
    <w:p w:rsidR="00301339" w:rsidRDefault="00301339" w:rsidP="00301339">
      <w:pPr>
        <w:jc w:val="center"/>
        <w:rPr>
          <w:rFonts w:ascii="隶书" w:eastAsia="隶书" w:hAnsi="隶书" w:cs="隶书"/>
          <w:sz w:val="52"/>
          <w:szCs w:val="52"/>
        </w:rPr>
      </w:pPr>
    </w:p>
    <w:p w:rsidR="00301339" w:rsidRDefault="00301339" w:rsidP="00301339">
      <w:pPr>
        <w:jc w:val="center"/>
        <w:rPr>
          <w:rFonts w:ascii="隶书" w:eastAsia="隶书" w:hAnsi="隶书" w:cs="隶书"/>
          <w:sz w:val="52"/>
          <w:szCs w:val="52"/>
        </w:rPr>
      </w:pPr>
    </w:p>
    <w:p w:rsidR="00301339" w:rsidRDefault="00301339" w:rsidP="00301339">
      <w:pPr>
        <w:jc w:val="center"/>
        <w:rPr>
          <w:rFonts w:ascii="隶书" w:eastAsia="隶书" w:hAnsi="隶书" w:cs="隶书"/>
          <w:sz w:val="52"/>
          <w:szCs w:val="52"/>
        </w:rPr>
      </w:pPr>
    </w:p>
    <w:p w:rsidR="00301339" w:rsidRDefault="00301339" w:rsidP="00301339">
      <w:pPr>
        <w:jc w:val="center"/>
        <w:rPr>
          <w:rFonts w:ascii="隶书" w:eastAsia="隶书" w:hAnsi="隶书" w:cs="隶书"/>
          <w:sz w:val="52"/>
          <w:szCs w:val="52"/>
        </w:rPr>
      </w:pPr>
    </w:p>
    <w:p w:rsidR="00301339" w:rsidRDefault="00301339" w:rsidP="00301339">
      <w:pPr>
        <w:jc w:val="center"/>
        <w:rPr>
          <w:rFonts w:ascii="隶书" w:eastAsia="隶书" w:hAnsi="隶书" w:cs="隶书"/>
          <w:sz w:val="52"/>
          <w:szCs w:val="52"/>
        </w:rPr>
      </w:pPr>
    </w:p>
    <w:p w:rsidR="00301339" w:rsidRDefault="00301339" w:rsidP="00301339">
      <w:pPr>
        <w:jc w:val="center"/>
        <w:rPr>
          <w:rFonts w:ascii="隶书" w:eastAsia="隶书" w:hAnsi="隶书" w:cs="隶书"/>
          <w:sz w:val="52"/>
          <w:szCs w:val="52"/>
        </w:rPr>
      </w:pPr>
    </w:p>
    <w:p w:rsidR="00301339" w:rsidRDefault="00301339" w:rsidP="00301339">
      <w:pPr>
        <w:jc w:val="center"/>
      </w:pPr>
    </w:p>
    <w:p w:rsidR="008636DC" w:rsidRPr="00A63C9C" w:rsidRDefault="008636DC" w:rsidP="00A63C9C">
      <w:pPr>
        <w:spacing w:line="220" w:lineRule="atLeast"/>
        <w:jc w:val="center"/>
        <w:rPr>
          <w:rFonts w:ascii="黑体" w:eastAsia="黑体" w:hAnsi="黑体"/>
          <w:sz w:val="44"/>
          <w:szCs w:val="44"/>
        </w:rPr>
      </w:pPr>
      <w:r w:rsidRPr="00A63C9C">
        <w:rPr>
          <w:rFonts w:ascii="黑体" w:eastAsia="黑体" w:hAnsi="黑体" w:hint="eastAsia"/>
          <w:sz w:val="44"/>
          <w:szCs w:val="44"/>
        </w:rPr>
        <w:lastRenderedPageBreak/>
        <w:t>目</w:t>
      </w:r>
      <w:r w:rsidRPr="00A63C9C">
        <w:rPr>
          <w:rFonts w:ascii="黑体" w:eastAsia="黑体" w:hAnsi="黑体"/>
          <w:sz w:val="44"/>
          <w:szCs w:val="44"/>
        </w:rPr>
        <w:t xml:space="preserve">    </w:t>
      </w:r>
      <w:r w:rsidRPr="00A63C9C">
        <w:rPr>
          <w:rFonts w:ascii="黑体" w:eastAsia="黑体" w:hAnsi="黑体" w:hint="eastAsia"/>
          <w:sz w:val="44"/>
          <w:szCs w:val="44"/>
        </w:rPr>
        <w:t>录</w:t>
      </w:r>
    </w:p>
    <w:p w:rsidR="00FA7017" w:rsidRPr="00301339" w:rsidRDefault="008636DC" w:rsidP="002E277F">
      <w:pPr>
        <w:spacing w:line="220" w:lineRule="atLeast"/>
        <w:rPr>
          <w:rFonts w:ascii="宋体" w:eastAsia="宋体" w:hAnsi="宋体"/>
          <w:sz w:val="32"/>
          <w:szCs w:val="32"/>
        </w:rPr>
      </w:pPr>
      <w:r w:rsidRPr="00A63C9C">
        <w:rPr>
          <w:rFonts w:ascii="宋体" w:eastAsia="宋体" w:hAnsi="宋体"/>
          <w:sz w:val="28"/>
          <w:szCs w:val="28"/>
        </w:rPr>
        <w:t xml:space="preserve">  </w:t>
      </w:r>
      <w:r w:rsidRPr="00301339">
        <w:rPr>
          <w:rFonts w:ascii="宋体" w:eastAsia="宋体" w:hAnsi="宋体"/>
          <w:sz w:val="32"/>
          <w:szCs w:val="32"/>
        </w:rPr>
        <w:t xml:space="preserve">   </w:t>
      </w:r>
    </w:p>
    <w:p w:rsidR="008636DC" w:rsidRPr="00301339" w:rsidRDefault="008636DC" w:rsidP="00301339">
      <w:pPr>
        <w:spacing w:line="220" w:lineRule="atLeast"/>
        <w:ind w:firstLineChars="200" w:firstLine="640"/>
        <w:rPr>
          <w:rFonts w:ascii="黑体" w:eastAsia="黑体" w:hAnsi="黑体"/>
          <w:sz w:val="32"/>
          <w:szCs w:val="32"/>
        </w:rPr>
      </w:pPr>
      <w:r w:rsidRPr="00301339">
        <w:rPr>
          <w:rFonts w:ascii="黑体" w:eastAsia="黑体" w:hAnsi="黑体" w:hint="eastAsia"/>
          <w:sz w:val="32"/>
          <w:szCs w:val="32"/>
        </w:rPr>
        <w:t>第一部分</w:t>
      </w:r>
      <w:r w:rsidRPr="00301339">
        <w:rPr>
          <w:rFonts w:ascii="黑体" w:eastAsia="黑体" w:hAnsi="黑体"/>
          <w:sz w:val="32"/>
          <w:szCs w:val="32"/>
        </w:rPr>
        <w:t xml:space="preserve"> </w:t>
      </w:r>
      <w:r w:rsidRPr="00301339">
        <w:rPr>
          <w:rFonts w:ascii="黑体" w:eastAsia="黑体" w:hAnsi="黑体" w:hint="eastAsia"/>
          <w:sz w:val="32"/>
          <w:szCs w:val="32"/>
        </w:rPr>
        <w:t>濮阳市档案局概况</w:t>
      </w:r>
    </w:p>
    <w:p w:rsidR="008636DC" w:rsidRPr="00301339" w:rsidRDefault="008636DC" w:rsidP="002E277F">
      <w:pPr>
        <w:spacing w:line="220" w:lineRule="atLeast"/>
        <w:rPr>
          <w:rFonts w:ascii="仿宋" w:eastAsia="仿宋" w:hAnsi="仿宋"/>
          <w:sz w:val="32"/>
          <w:szCs w:val="32"/>
        </w:rPr>
      </w:pPr>
      <w:r w:rsidRPr="00301339">
        <w:rPr>
          <w:rFonts w:ascii="宋体" w:eastAsia="宋体" w:hAnsi="宋体"/>
          <w:sz w:val="32"/>
          <w:szCs w:val="32"/>
        </w:rPr>
        <w:t xml:space="preserve">   </w:t>
      </w:r>
      <w:r w:rsidRPr="00301339">
        <w:rPr>
          <w:rFonts w:ascii="仿宋" w:eastAsia="仿宋" w:hAnsi="仿宋"/>
          <w:sz w:val="32"/>
          <w:szCs w:val="32"/>
        </w:rPr>
        <w:t xml:space="preserve"> </w:t>
      </w:r>
      <w:r w:rsidRPr="00301339">
        <w:rPr>
          <w:rFonts w:ascii="仿宋" w:eastAsia="仿宋" w:hAnsi="仿宋" w:hint="eastAsia"/>
          <w:sz w:val="32"/>
          <w:szCs w:val="32"/>
        </w:rPr>
        <w:t>一、主要职能</w:t>
      </w:r>
    </w:p>
    <w:p w:rsidR="008636DC" w:rsidRPr="00301339" w:rsidRDefault="008636DC" w:rsidP="002E277F">
      <w:pPr>
        <w:spacing w:line="220" w:lineRule="atLeast"/>
        <w:rPr>
          <w:rFonts w:ascii="仿宋" w:eastAsia="仿宋" w:hAnsi="仿宋"/>
          <w:sz w:val="32"/>
          <w:szCs w:val="32"/>
        </w:rPr>
      </w:pPr>
      <w:r w:rsidRPr="00301339">
        <w:rPr>
          <w:rFonts w:ascii="仿宋" w:eastAsia="仿宋" w:hAnsi="仿宋"/>
          <w:sz w:val="32"/>
          <w:szCs w:val="32"/>
        </w:rPr>
        <w:t xml:space="preserve">    </w:t>
      </w:r>
      <w:r w:rsidRPr="00301339">
        <w:rPr>
          <w:rFonts w:ascii="仿宋" w:eastAsia="仿宋" w:hAnsi="仿宋" w:hint="eastAsia"/>
          <w:sz w:val="32"/>
          <w:szCs w:val="32"/>
        </w:rPr>
        <w:t>二、部门预算单位构成</w:t>
      </w:r>
    </w:p>
    <w:p w:rsidR="008636DC" w:rsidRPr="00301339" w:rsidRDefault="008636DC" w:rsidP="002E277F">
      <w:pPr>
        <w:spacing w:line="220" w:lineRule="atLeast"/>
        <w:rPr>
          <w:rFonts w:ascii="黑体" w:eastAsia="黑体" w:hAnsi="黑体"/>
          <w:sz w:val="32"/>
          <w:szCs w:val="32"/>
        </w:rPr>
      </w:pPr>
      <w:r w:rsidRPr="00301339">
        <w:rPr>
          <w:rFonts w:ascii="宋体" w:eastAsia="宋体" w:hAnsi="宋体"/>
          <w:sz w:val="32"/>
          <w:szCs w:val="32"/>
        </w:rPr>
        <w:t xml:space="preserve">    </w:t>
      </w:r>
      <w:r w:rsidRPr="00301339">
        <w:rPr>
          <w:rFonts w:ascii="黑体" w:eastAsia="黑体" w:hAnsi="黑体" w:hint="eastAsia"/>
          <w:sz w:val="32"/>
          <w:szCs w:val="32"/>
        </w:rPr>
        <w:t>第二部分</w:t>
      </w:r>
      <w:r w:rsidRPr="00301339">
        <w:rPr>
          <w:rFonts w:ascii="黑体" w:eastAsia="黑体" w:hAnsi="黑体"/>
          <w:sz w:val="32"/>
          <w:szCs w:val="32"/>
        </w:rPr>
        <w:t xml:space="preserve"> </w:t>
      </w:r>
      <w:r w:rsidRPr="00301339">
        <w:rPr>
          <w:rFonts w:ascii="黑体" w:eastAsia="黑体" w:hAnsi="黑体" w:hint="eastAsia"/>
          <w:sz w:val="32"/>
          <w:szCs w:val="32"/>
        </w:rPr>
        <w:t>濮阳市档案局</w:t>
      </w:r>
      <w:r w:rsidRPr="00301339">
        <w:rPr>
          <w:rFonts w:ascii="黑体" w:eastAsia="黑体" w:hAnsi="黑体"/>
          <w:sz w:val="32"/>
          <w:szCs w:val="32"/>
        </w:rPr>
        <w:t xml:space="preserve"> 2016 </w:t>
      </w:r>
      <w:r w:rsidRPr="00301339">
        <w:rPr>
          <w:rFonts w:ascii="黑体" w:eastAsia="黑体" w:hAnsi="黑体" w:hint="eastAsia"/>
          <w:sz w:val="32"/>
          <w:szCs w:val="32"/>
        </w:rPr>
        <w:t>年部门预算表</w:t>
      </w:r>
    </w:p>
    <w:p w:rsidR="008636DC" w:rsidRPr="00301339" w:rsidRDefault="008636DC" w:rsidP="002E277F">
      <w:pPr>
        <w:spacing w:line="220" w:lineRule="atLeast"/>
        <w:rPr>
          <w:rFonts w:ascii="仿宋" w:eastAsia="仿宋" w:hAnsi="仿宋"/>
          <w:sz w:val="32"/>
          <w:szCs w:val="32"/>
        </w:rPr>
      </w:pPr>
      <w:r w:rsidRPr="00301339">
        <w:rPr>
          <w:rFonts w:ascii="宋体" w:eastAsia="宋体" w:hAnsi="宋体"/>
          <w:sz w:val="32"/>
          <w:szCs w:val="32"/>
        </w:rPr>
        <w:t xml:space="preserve">   </w:t>
      </w:r>
      <w:r w:rsidRPr="00301339">
        <w:rPr>
          <w:rFonts w:ascii="仿宋" w:eastAsia="仿宋" w:hAnsi="仿宋"/>
          <w:sz w:val="32"/>
          <w:szCs w:val="32"/>
        </w:rPr>
        <w:t xml:space="preserve"> </w:t>
      </w:r>
      <w:r w:rsidRPr="00301339">
        <w:rPr>
          <w:rFonts w:ascii="仿宋" w:eastAsia="仿宋" w:hAnsi="仿宋" w:hint="eastAsia"/>
          <w:sz w:val="32"/>
          <w:szCs w:val="32"/>
        </w:rPr>
        <w:t>一、部门收支总表</w:t>
      </w:r>
    </w:p>
    <w:p w:rsidR="008636DC" w:rsidRPr="00301339" w:rsidRDefault="008636DC" w:rsidP="002E277F">
      <w:pPr>
        <w:spacing w:line="220" w:lineRule="atLeast"/>
        <w:rPr>
          <w:rFonts w:ascii="仿宋" w:eastAsia="仿宋" w:hAnsi="仿宋"/>
          <w:sz w:val="32"/>
          <w:szCs w:val="32"/>
        </w:rPr>
      </w:pPr>
      <w:r w:rsidRPr="00301339">
        <w:rPr>
          <w:rFonts w:ascii="仿宋" w:eastAsia="仿宋" w:hAnsi="仿宋"/>
          <w:sz w:val="32"/>
          <w:szCs w:val="32"/>
        </w:rPr>
        <w:t xml:space="preserve">    </w:t>
      </w:r>
      <w:r w:rsidRPr="00301339">
        <w:rPr>
          <w:rFonts w:ascii="仿宋" w:eastAsia="仿宋" w:hAnsi="仿宋" w:hint="eastAsia"/>
          <w:sz w:val="32"/>
          <w:szCs w:val="32"/>
        </w:rPr>
        <w:t>二、部门收入总表</w:t>
      </w:r>
    </w:p>
    <w:p w:rsidR="008636DC" w:rsidRPr="00301339" w:rsidRDefault="008636DC" w:rsidP="002E277F">
      <w:pPr>
        <w:spacing w:line="220" w:lineRule="atLeast"/>
        <w:rPr>
          <w:rFonts w:ascii="仿宋" w:eastAsia="仿宋" w:hAnsi="仿宋"/>
          <w:sz w:val="32"/>
          <w:szCs w:val="32"/>
        </w:rPr>
      </w:pPr>
      <w:r w:rsidRPr="00301339">
        <w:rPr>
          <w:rFonts w:ascii="仿宋" w:eastAsia="仿宋" w:hAnsi="仿宋"/>
          <w:sz w:val="32"/>
          <w:szCs w:val="32"/>
        </w:rPr>
        <w:t xml:space="preserve">    </w:t>
      </w:r>
      <w:r w:rsidRPr="00301339">
        <w:rPr>
          <w:rFonts w:ascii="仿宋" w:eastAsia="仿宋" w:hAnsi="仿宋" w:hint="eastAsia"/>
          <w:sz w:val="32"/>
          <w:szCs w:val="32"/>
        </w:rPr>
        <w:t>三、部门支出总表</w:t>
      </w:r>
    </w:p>
    <w:p w:rsidR="008636DC" w:rsidRPr="00301339" w:rsidRDefault="008636DC" w:rsidP="002E277F">
      <w:pPr>
        <w:spacing w:line="220" w:lineRule="atLeast"/>
        <w:rPr>
          <w:rFonts w:ascii="仿宋" w:eastAsia="仿宋" w:hAnsi="仿宋"/>
          <w:sz w:val="32"/>
          <w:szCs w:val="32"/>
        </w:rPr>
      </w:pPr>
      <w:r w:rsidRPr="00301339">
        <w:rPr>
          <w:rFonts w:ascii="仿宋" w:eastAsia="仿宋" w:hAnsi="仿宋"/>
          <w:sz w:val="32"/>
          <w:szCs w:val="32"/>
        </w:rPr>
        <w:t xml:space="preserve">    </w:t>
      </w:r>
      <w:r w:rsidRPr="00301339">
        <w:rPr>
          <w:rFonts w:ascii="仿宋" w:eastAsia="仿宋" w:hAnsi="仿宋" w:hint="eastAsia"/>
          <w:sz w:val="32"/>
          <w:szCs w:val="32"/>
        </w:rPr>
        <w:t>四、财政拨款收支总表</w:t>
      </w:r>
    </w:p>
    <w:p w:rsidR="008636DC" w:rsidRPr="00301339" w:rsidRDefault="008636DC" w:rsidP="002E277F">
      <w:pPr>
        <w:spacing w:line="220" w:lineRule="atLeast"/>
        <w:rPr>
          <w:rFonts w:ascii="仿宋" w:eastAsia="仿宋" w:hAnsi="仿宋"/>
          <w:sz w:val="32"/>
          <w:szCs w:val="32"/>
        </w:rPr>
      </w:pPr>
      <w:r w:rsidRPr="00301339">
        <w:rPr>
          <w:rFonts w:ascii="仿宋" w:eastAsia="仿宋" w:hAnsi="仿宋"/>
          <w:sz w:val="32"/>
          <w:szCs w:val="32"/>
        </w:rPr>
        <w:t xml:space="preserve">    </w:t>
      </w:r>
      <w:r w:rsidRPr="00301339">
        <w:rPr>
          <w:rFonts w:ascii="仿宋" w:eastAsia="仿宋" w:hAnsi="仿宋" w:hint="eastAsia"/>
          <w:sz w:val="32"/>
          <w:szCs w:val="32"/>
        </w:rPr>
        <w:t>五、一般公共预算支出表</w:t>
      </w:r>
    </w:p>
    <w:p w:rsidR="008636DC" w:rsidRPr="00301339" w:rsidRDefault="008636DC" w:rsidP="002E277F">
      <w:pPr>
        <w:spacing w:line="220" w:lineRule="atLeast"/>
        <w:rPr>
          <w:rFonts w:ascii="仿宋" w:eastAsia="仿宋" w:hAnsi="仿宋"/>
          <w:sz w:val="32"/>
          <w:szCs w:val="32"/>
        </w:rPr>
      </w:pPr>
      <w:r w:rsidRPr="00301339">
        <w:rPr>
          <w:rFonts w:ascii="仿宋" w:eastAsia="仿宋" w:hAnsi="仿宋"/>
          <w:sz w:val="32"/>
          <w:szCs w:val="32"/>
        </w:rPr>
        <w:t xml:space="preserve">    </w:t>
      </w:r>
      <w:r w:rsidRPr="00301339">
        <w:rPr>
          <w:rFonts w:ascii="仿宋" w:eastAsia="仿宋" w:hAnsi="仿宋" w:hint="eastAsia"/>
          <w:sz w:val="32"/>
          <w:szCs w:val="32"/>
        </w:rPr>
        <w:t>六、一般公共预算基本支出表</w:t>
      </w:r>
    </w:p>
    <w:p w:rsidR="008636DC" w:rsidRPr="00301339" w:rsidRDefault="008636DC" w:rsidP="002E277F">
      <w:pPr>
        <w:spacing w:line="220" w:lineRule="atLeast"/>
        <w:rPr>
          <w:rFonts w:ascii="仿宋" w:eastAsia="仿宋" w:hAnsi="仿宋"/>
          <w:sz w:val="32"/>
          <w:szCs w:val="32"/>
        </w:rPr>
      </w:pPr>
      <w:r w:rsidRPr="00301339">
        <w:rPr>
          <w:rFonts w:ascii="仿宋" w:eastAsia="仿宋" w:hAnsi="仿宋"/>
          <w:sz w:val="32"/>
          <w:szCs w:val="32"/>
        </w:rPr>
        <w:t xml:space="preserve">    </w:t>
      </w:r>
      <w:r w:rsidRPr="00301339">
        <w:rPr>
          <w:rFonts w:ascii="仿宋" w:eastAsia="仿宋" w:hAnsi="仿宋" w:hint="eastAsia"/>
          <w:sz w:val="32"/>
          <w:szCs w:val="32"/>
        </w:rPr>
        <w:t>七、一般公共预算“三公”经费支出表</w:t>
      </w:r>
    </w:p>
    <w:p w:rsidR="008636DC" w:rsidRPr="00301339" w:rsidRDefault="008636DC" w:rsidP="002E277F">
      <w:pPr>
        <w:spacing w:line="220" w:lineRule="atLeast"/>
        <w:rPr>
          <w:rFonts w:ascii="仿宋" w:eastAsia="仿宋" w:hAnsi="仿宋"/>
          <w:sz w:val="32"/>
          <w:szCs w:val="32"/>
        </w:rPr>
      </w:pPr>
      <w:r w:rsidRPr="00301339">
        <w:rPr>
          <w:rFonts w:ascii="仿宋" w:eastAsia="仿宋" w:hAnsi="仿宋"/>
          <w:sz w:val="32"/>
          <w:szCs w:val="32"/>
        </w:rPr>
        <w:t xml:space="preserve">    </w:t>
      </w:r>
      <w:r w:rsidRPr="00301339">
        <w:rPr>
          <w:rFonts w:ascii="仿宋" w:eastAsia="仿宋" w:hAnsi="仿宋" w:hint="eastAsia"/>
          <w:sz w:val="32"/>
          <w:szCs w:val="32"/>
        </w:rPr>
        <w:t>八、政府性基金预算支出表</w:t>
      </w:r>
    </w:p>
    <w:p w:rsidR="008636DC" w:rsidRPr="00301339" w:rsidRDefault="008636DC" w:rsidP="002E277F">
      <w:pPr>
        <w:spacing w:line="220" w:lineRule="atLeast"/>
        <w:rPr>
          <w:rFonts w:ascii="黑体" w:eastAsia="黑体" w:hAnsi="黑体"/>
          <w:sz w:val="32"/>
          <w:szCs w:val="32"/>
        </w:rPr>
      </w:pPr>
      <w:r w:rsidRPr="00301339">
        <w:rPr>
          <w:rFonts w:ascii="宋体" w:eastAsia="宋体" w:hAnsi="宋体"/>
          <w:sz w:val="32"/>
          <w:szCs w:val="32"/>
        </w:rPr>
        <w:t xml:space="preserve">    </w:t>
      </w:r>
      <w:r w:rsidRPr="00301339">
        <w:rPr>
          <w:rFonts w:ascii="黑体" w:eastAsia="黑体" w:hAnsi="黑体" w:hint="eastAsia"/>
          <w:sz w:val="32"/>
          <w:szCs w:val="32"/>
        </w:rPr>
        <w:t>第三部分</w:t>
      </w:r>
      <w:r w:rsidRPr="00301339">
        <w:rPr>
          <w:rFonts w:ascii="黑体" w:eastAsia="黑体" w:hAnsi="黑体"/>
          <w:sz w:val="32"/>
          <w:szCs w:val="32"/>
        </w:rPr>
        <w:t xml:space="preserve">  </w:t>
      </w:r>
      <w:r w:rsidRPr="00301339">
        <w:rPr>
          <w:rFonts w:ascii="黑体" w:eastAsia="黑体" w:hAnsi="黑体" w:hint="eastAsia"/>
          <w:sz w:val="32"/>
          <w:szCs w:val="32"/>
        </w:rPr>
        <w:t>濮阳市档案局</w:t>
      </w:r>
      <w:r w:rsidRPr="00301339">
        <w:rPr>
          <w:rFonts w:ascii="黑体" w:eastAsia="黑体" w:hAnsi="黑体"/>
          <w:sz w:val="32"/>
          <w:szCs w:val="32"/>
        </w:rPr>
        <w:t xml:space="preserve"> 2016</w:t>
      </w:r>
      <w:r w:rsidRPr="00301339">
        <w:rPr>
          <w:rFonts w:ascii="黑体" w:eastAsia="黑体" w:hAnsi="黑体" w:hint="eastAsia"/>
          <w:sz w:val="32"/>
          <w:szCs w:val="32"/>
        </w:rPr>
        <w:t>年部门预算情况说明</w:t>
      </w:r>
    </w:p>
    <w:p w:rsidR="008636DC" w:rsidRPr="00301339" w:rsidRDefault="008636DC" w:rsidP="002E277F">
      <w:pPr>
        <w:spacing w:line="220" w:lineRule="atLeast"/>
        <w:rPr>
          <w:rFonts w:ascii="黑体" w:eastAsia="黑体" w:hAnsi="黑体"/>
          <w:sz w:val="32"/>
          <w:szCs w:val="32"/>
        </w:rPr>
      </w:pPr>
      <w:r w:rsidRPr="00301339">
        <w:rPr>
          <w:rFonts w:ascii="黑体" w:eastAsia="黑体" w:hAnsi="黑体"/>
          <w:sz w:val="32"/>
          <w:szCs w:val="32"/>
        </w:rPr>
        <w:t xml:space="preserve">    </w:t>
      </w:r>
      <w:r w:rsidRPr="00301339">
        <w:rPr>
          <w:rFonts w:ascii="黑体" w:eastAsia="黑体" w:hAnsi="黑体" w:hint="eastAsia"/>
          <w:sz w:val="32"/>
          <w:szCs w:val="32"/>
        </w:rPr>
        <w:t>第四部分</w:t>
      </w:r>
      <w:r w:rsidRPr="00301339">
        <w:rPr>
          <w:rFonts w:ascii="黑体" w:eastAsia="黑体" w:hAnsi="黑体"/>
          <w:sz w:val="32"/>
          <w:szCs w:val="32"/>
        </w:rPr>
        <w:t xml:space="preserve">  </w:t>
      </w:r>
      <w:r w:rsidRPr="00301339">
        <w:rPr>
          <w:rFonts w:ascii="黑体" w:eastAsia="黑体" w:hAnsi="黑体" w:hint="eastAsia"/>
          <w:sz w:val="32"/>
          <w:szCs w:val="32"/>
        </w:rPr>
        <w:t>名词解释</w:t>
      </w:r>
    </w:p>
    <w:p w:rsidR="008636DC" w:rsidRDefault="008636DC">
      <w:pPr>
        <w:adjustRightInd/>
        <w:snapToGrid/>
        <w:spacing w:line="220" w:lineRule="atLeast"/>
        <w:rPr>
          <w:rFonts w:ascii="黑体" w:eastAsia="黑体" w:hAnsi="黑体"/>
          <w:sz w:val="44"/>
          <w:szCs w:val="44"/>
        </w:rPr>
      </w:pPr>
      <w:r>
        <w:rPr>
          <w:rFonts w:ascii="黑体" w:eastAsia="黑体" w:hAnsi="黑体"/>
          <w:sz w:val="44"/>
          <w:szCs w:val="44"/>
        </w:rPr>
        <w:br w:type="page"/>
      </w:r>
    </w:p>
    <w:p w:rsidR="00FA7017" w:rsidRDefault="00FA7017">
      <w:pPr>
        <w:adjustRightInd/>
        <w:snapToGrid/>
        <w:spacing w:line="220" w:lineRule="atLeast"/>
        <w:rPr>
          <w:rFonts w:ascii="黑体" w:eastAsia="黑体" w:hAnsi="黑体"/>
          <w:sz w:val="44"/>
          <w:szCs w:val="44"/>
        </w:rPr>
      </w:pPr>
    </w:p>
    <w:p w:rsidR="008636DC" w:rsidRDefault="008636DC" w:rsidP="005B061B">
      <w:pPr>
        <w:spacing w:line="220" w:lineRule="atLeast"/>
        <w:jc w:val="center"/>
        <w:rPr>
          <w:rFonts w:ascii="黑体" w:eastAsia="黑体" w:hAnsi="黑体"/>
          <w:sz w:val="44"/>
          <w:szCs w:val="44"/>
        </w:rPr>
      </w:pPr>
      <w:r w:rsidRPr="00A63C9C">
        <w:rPr>
          <w:rFonts w:ascii="黑体" w:eastAsia="黑体" w:hAnsi="黑体" w:hint="eastAsia"/>
          <w:sz w:val="44"/>
          <w:szCs w:val="44"/>
        </w:rPr>
        <w:t>第一部分</w:t>
      </w:r>
    </w:p>
    <w:p w:rsidR="00FA7017" w:rsidRPr="00A63C9C" w:rsidRDefault="00FA7017" w:rsidP="005B061B">
      <w:pPr>
        <w:spacing w:line="220" w:lineRule="atLeast"/>
        <w:jc w:val="center"/>
        <w:rPr>
          <w:rFonts w:ascii="黑体" w:eastAsia="黑体" w:hAnsi="黑体"/>
          <w:sz w:val="44"/>
          <w:szCs w:val="44"/>
        </w:rPr>
      </w:pPr>
    </w:p>
    <w:p w:rsidR="008636DC" w:rsidRDefault="008636DC" w:rsidP="00A63C9C">
      <w:pPr>
        <w:spacing w:line="220" w:lineRule="atLeast"/>
        <w:jc w:val="center"/>
        <w:rPr>
          <w:rFonts w:ascii="黑体" w:eastAsia="黑体" w:hAnsi="黑体"/>
          <w:sz w:val="44"/>
          <w:szCs w:val="44"/>
        </w:rPr>
      </w:pPr>
      <w:r w:rsidRPr="00A63C9C">
        <w:rPr>
          <w:rFonts w:ascii="黑体" w:eastAsia="黑体" w:hAnsi="黑体" w:hint="eastAsia"/>
          <w:sz w:val="44"/>
          <w:szCs w:val="44"/>
        </w:rPr>
        <w:t>濮阳市档案局概况</w:t>
      </w: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Pr="00FA7017" w:rsidRDefault="00FA7017" w:rsidP="00FA7017">
      <w:pPr>
        <w:spacing w:line="580" w:lineRule="exact"/>
        <w:ind w:firstLineChars="200" w:firstLine="640"/>
        <w:rPr>
          <w:rFonts w:ascii="黑体" w:eastAsia="黑体" w:hAnsi="黑体"/>
          <w:sz w:val="32"/>
          <w:szCs w:val="32"/>
        </w:rPr>
      </w:pPr>
      <w:r w:rsidRPr="00FA7017">
        <w:rPr>
          <w:rFonts w:ascii="黑体" w:eastAsia="黑体" w:hAnsi="黑体" w:hint="eastAsia"/>
          <w:sz w:val="32"/>
          <w:szCs w:val="32"/>
        </w:rPr>
        <w:lastRenderedPageBreak/>
        <w:t>一、主要职能</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（一）贯彻执行国家和省档案管理法律、法规、规章、政策，拟定相应的实施办法，并负责监督、检查。</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（二）对全市档案工作实行统筹规划和宏观管理；监督、指导、协调全市档案业务工作；指导市档案学会工作。</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（三）组织、指导全市档案理论研究工作，推广档案科研成果；组织实施档案管理标准化、现代化建设。</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（四）组织、全市档案宣传工作；负责档案史料的编辑研究工作，为社会提供利用服务。</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（五）负责全市档案业务培训工作；会同有关部门组织全市档案专业技术人员继续教育工作。</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（六）负责接收、征集、整理、保管市级历史档案、革命历史档案和市直单位的现行档案及有关资料；负责馆藏档案资料保护、统计、现代化管理和全市档案目录中心建设工作。</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（七）制订全市档案馆网络布局规划，指导全市档案馆信息资源开发利用和服务工作，负责档案信息网络建设工作。</w:t>
      </w:r>
    </w:p>
    <w:p w:rsid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（八）承办市委、市政府交办的其他工作。</w:t>
      </w:r>
    </w:p>
    <w:p w:rsidR="00FA7017" w:rsidRPr="00FA7017" w:rsidRDefault="00FA7017" w:rsidP="00FA7017">
      <w:pPr>
        <w:spacing w:line="580" w:lineRule="exact"/>
        <w:ind w:firstLineChars="200" w:firstLine="640"/>
        <w:rPr>
          <w:rFonts w:ascii="仿宋" w:eastAsia="仿宋" w:hAnsi="仿宋"/>
          <w:sz w:val="32"/>
          <w:szCs w:val="32"/>
        </w:rPr>
      </w:pPr>
    </w:p>
    <w:p w:rsidR="00FA7017" w:rsidRPr="00FA7017" w:rsidRDefault="00FA7017" w:rsidP="00FA7017">
      <w:pPr>
        <w:spacing w:line="580" w:lineRule="exact"/>
        <w:ind w:firstLineChars="200" w:firstLine="640"/>
        <w:rPr>
          <w:rFonts w:ascii="黑体" w:eastAsia="黑体" w:hAnsi="黑体"/>
          <w:sz w:val="32"/>
          <w:szCs w:val="32"/>
        </w:rPr>
      </w:pPr>
      <w:r w:rsidRPr="00FA7017">
        <w:rPr>
          <w:rFonts w:ascii="黑体" w:eastAsia="黑体" w:hAnsi="黑体" w:hint="eastAsia"/>
          <w:sz w:val="32"/>
          <w:szCs w:val="32"/>
        </w:rPr>
        <w:lastRenderedPageBreak/>
        <w:t>二、部门预算单位构成</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濮阳市档案局（馆）设5个科室：办公室、政策法规科、业务指导科、保管利用科、技术管理科，没有下属二级单位。</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纳入濮阳市档案局2016年度部门预算编制范围的单位包括：</w:t>
      </w:r>
    </w:p>
    <w:p w:rsidR="00FA7017" w:rsidRPr="00FA7017" w:rsidRDefault="00FA7017" w:rsidP="00FA7017">
      <w:pPr>
        <w:spacing w:line="580" w:lineRule="exact"/>
        <w:ind w:firstLineChars="200" w:firstLine="640"/>
        <w:rPr>
          <w:rFonts w:ascii="仿宋" w:eastAsia="仿宋" w:hAnsi="仿宋"/>
          <w:sz w:val="32"/>
          <w:szCs w:val="32"/>
        </w:rPr>
      </w:pPr>
      <w:r w:rsidRPr="00FA7017">
        <w:rPr>
          <w:rFonts w:ascii="仿宋" w:eastAsia="仿宋" w:hAnsi="仿宋" w:hint="eastAsia"/>
          <w:sz w:val="32"/>
          <w:szCs w:val="32"/>
        </w:rPr>
        <w:t>本部门没有独立核算的下级预算单位，部门本级预算即汇总预算</w:t>
      </w:r>
    </w:p>
    <w:p w:rsidR="00FA7017" w:rsidRPr="00FA7017" w:rsidRDefault="00FA7017" w:rsidP="00FA7017">
      <w:pPr>
        <w:spacing w:line="220" w:lineRule="atLeast"/>
        <w:rPr>
          <w:rFonts w:ascii="宋体" w:eastAsia="宋体" w:hAnsi="宋体"/>
          <w:sz w:val="28"/>
          <w:szCs w:val="28"/>
        </w:rPr>
        <w:sectPr w:rsidR="00FA7017" w:rsidRPr="00FA7017" w:rsidSect="00FA7017">
          <w:pgSz w:w="11906" w:h="16838"/>
          <w:pgMar w:top="2155" w:right="1588" w:bottom="1871" w:left="1588" w:header="850" w:footer="992" w:gutter="0"/>
          <w:pgNumType w:fmt="numberInDash"/>
          <w:cols w:space="0"/>
          <w:docGrid w:linePitch="317"/>
        </w:sectPr>
      </w:pPr>
      <w:r>
        <w:rPr>
          <w:rFonts w:ascii="宋体" w:eastAsia="宋体" w:hAnsi="宋体"/>
          <w:sz w:val="28"/>
          <w:szCs w:val="28"/>
        </w:rPr>
        <w:t xml:space="preserve">   </w:t>
      </w:r>
    </w:p>
    <w:p w:rsidR="00F0764A" w:rsidRDefault="00F0764A" w:rsidP="00A63C9C">
      <w:pPr>
        <w:spacing w:line="220" w:lineRule="atLeast"/>
        <w:jc w:val="center"/>
        <w:rPr>
          <w:rFonts w:ascii="黑体" w:eastAsia="黑体" w:hAnsi="黑体"/>
          <w:sz w:val="44"/>
          <w:szCs w:val="44"/>
        </w:rPr>
      </w:pPr>
    </w:p>
    <w:p w:rsidR="00F0764A" w:rsidRDefault="00F0764A" w:rsidP="00A63C9C">
      <w:pPr>
        <w:spacing w:line="220" w:lineRule="atLeast"/>
        <w:jc w:val="center"/>
        <w:rPr>
          <w:rFonts w:ascii="黑体" w:eastAsia="黑体" w:hAnsi="黑体"/>
          <w:sz w:val="44"/>
          <w:szCs w:val="44"/>
        </w:rPr>
      </w:pPr>
    </w:p>
    <w:p w:rsidR="008636DC" w:rsidRDefault="008636DC" w:rsidP="00A63C9C">
      <w:pPr>
        <w:spacing w:line="220" w:lineRule="atLeast"/>
        <w:jc w:val="center"/>
        <w:rPr>
          <w:rFonts w:ascii="黑体" w:eastAsia="黑体" w:hAnsi="黑体"/>
          <w:sz w:val="44"/>
          <w:szCs w:val="44"/>
        </w:rPr>
      </w:pPr>
      <w:r w:rsidRPr="00A63C9C">
        <w:rPr>
          <w:rFonts w:ascii="黑体" w:eastAsia="黑体" w:hAnsi="黑体" w:hint="eastAsia"/>
          <w:sz w:val="44"/>
          <w:szCs w:val="44"/>
        </w:rPr>
        <w:t>第二部分</w:t>
      </w:r>
    </w:p>
    <w:p w:rsidR="00FA7017" w:rsidRPr="00A63C9C" w:rsidRDefault="00FA7017" w:rsidP="00A63C9C">
      <w:pPr>
        <w:spacing w:line="220" w:lineRule="atLeast"/>
        <w:jc w:val="center"/>
        <w:rPr>
          <w:rFonts w:ascii="黑体" w:eastAsia="黑体" w:hAnsi="黑体"/>
          <w:sz w:val="44"/>
          <w:szCs w:val="44"/>
        </w:rPr>
      </w:pPr>
    </w:p>
    <w:p w:rsidR="008B6340" w:rsidRDefault="008636DC" w:rsidP="008B6340">
      <w:pPr>
        <w:spacing w:line="220" w:lineRule="atLeast"/>
        <w:jc w:val="center"/>
        <w:rPr>
          <w:rFonts w:ascii="黑体" w:eastAsia="黑体" w:hAnsi="黑体"/>
          <w:sz w:val="44"/>
          <w:szCs w:val="44"/>
        </w:rPr>
      </w:pPr>
      <w:r w:rsidRPr="00A63C9C">
        <w:rPr>
          <w:rFonts w:ascii="黑体" w:eastAsia="黑体" w:hAnsi="黑体" w:hint="eastAsia"/>
          <w:sz w:val="44"/>
          <w:szCs w:val="44"/>
        </w:rPr>
        <w:t>濮阳市档案局</w:t>
      </w:r>
      <w:r w:rsidRPr="00A63C9C">
        <w:rPr>
          <w:rFonts w:ascii="黑体" w:eastAsia="黑体" w:hAnsi="黑体"/>
          <w:sz w:val="44"/>
          <w:szCs w:val="44"/>
        </w:rPr>
        <w:t xml:space="preserve">2016 </w:t>
      </w:r>
      <w:r w:rsidRPr="00A63C9C">
        <w:rPr>
          <w:rFonts w:ascii="黑体" w:eastAsia="黑体" w:hAnsi="黑体" w:hint="eastAsia"/>
          <w:sz w:val="44"/>
          <w:szCs w:val="44"/>
        </w:rPr>
        <w:t>年部门预算表</w:t>
      </w: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tbl>
      <w:tblPr>
        <w:tblW w:w="10703" w:type="dxa"/>
        <w:tblInd w:w="93" w:type="dxa"/>
        <w:tblLook w:val="04A0"/>
      </w:tblPr>
      <w:tblGrid>
        <w:gridCol w:w="3988"/>
        <w:gridCol w:w="1425"/>
        <w:gridCol w:w="3602"/>
        <w:gridCol w:w="1688"/>
      </w:tblGrid>
      <w:tr w:rsidR="008B6340" w:rsidRPr="008B6340" w:rsidTr="00FA7017">
        <w:trPr>
          <w:trHeight w:val="278"/>
        </w:trPr>
        <w:tc>
          <w:tcPr>
            <w:tcW w:w="10702" w:type="dxa"/>
            <w:gridSpan w:val="4"/>
            <w:tcBorders>
              <w:top w:val="nil"/>
              <w:left w:val="nil"/>
              <w:bottom w:val="nil"/>
              <w:right w:val="nil"/>
            </w:tcBorders>
            <w:shd w:val="clear" w:color="auto" w:fill="auto"/>
            <w:noWrap/>
            <w:vAlign w:val="center"/>
            <w:hideMark/>
          </w:tcPr>
          <w:p w:rsidR="00854C10" w:rsidRDefault="00854C10" w:rsidP="00FA7017">
            <w:pPr>
              <w:adjustRightInd/>
              <w:snapToGrid/>
              <w:spacing w:after="0"/>
              <w:jc w:val="center"/>
              <w:rPr>
                <w:rFonts w:ascii="宋体" w:eastAsia="宋体" w:hAnsi="宋体" w:cs="宋体"/>
                <w:color w:val="000000"/>
              </w:rPr>
            </w:pPr>
          </w:p>
          <w:p w:rsidR="008B6340" w:rsidRPr="008B6340" w:rsidRDefault="008B6340" w:rsidP="00FA7017">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lastRenderedPageBreak/>
              <w:t>部门公开表1</w:t>
            </w:r>
          </w:p>
        </w:tc>
      </w:tr>
      <w:tr w:rsidR="008B6340" w:rsidRPr="008B6340" w:rsidTr="00FA7017">
        <w:trPr>
          <w:trHeight w:val="463"/>
        </w:trPr>
        <w:tc>
          <w:tcPr>
            <w:tcW w:w="10702" w:type="dxa"/>
            <w:gridSpan w:val="4"/>
            <w:tcBorders>
              <w:top w:val="nil"/>
              <w:left w:val="nil"/>
              <w:bottom w:val="nil"/>
              <w:right w:val="nil"/>
            </w:tcBorders>
            <w:shd w:val="clear" w:color="auto" w:fill="auto"/>
            <w:noWrap/>
            <w:vAlign w:val="center"/>
            <w:hideMark/>
          </w:tcPr>
          <w:p w:rsidR="008B6340" w:rsidRPr="008B6340" w:rsidRDefault="008B6340" w:rsidP="00FA7017">
            <w:pPr>
              <w:adjustRightInd/>
              <w:snapToGrid/>
              <w:spacing w:after="0"/>
              <w:jc w:val="center"/>
              <w:rPr>
                <w:rFonts w:ascii="方正小标宋简体" w:eastAsia="方正小标宋简体" w:hAnsi="宋体" w:cs="宋体"/>
                <w:color w:val="000000"/>
                <w:sz w:val="36"/>
                <w:szCs w:val="36"/>
              </w:rPr>
            </w:pPr>
            <w:r w:rsidRPr="008B6340">
              <w:rPr>
                <w:rFonts w:ascii="方正小标宋简体" w:eastAsia="方正小标宋简体" w:hAnsi="宋体" w:cs="宋体" w:hint="eastAsia"/>
                <w:color w:val="000000"/>
                <w:sz w:val="36"/>
                <w:szCs w:val="36"/>
              </w:rPr>
              <w:lastRenderedPageBreak/>
              <w:t>财政拨款收支总表</w:t>
            </w:r>
          </w:p>
        </w:tc>
      </w:tr>
      <w:tr w:rsidR="008B6340" w:rsidRPr="008B6340" w:rsidTr="00FA7017">
        <w:trPr>
          <w:trHeight w:val="278"/>
        </w:trPr>
        <w:tc>
          <w:tcPr>
            <w:tcW w:w="3988" w:type="dxa"/>
            <w:tcBorders>
              <w:top w:val="nil"/>
              <w:left w:val="nil"/>
              <w:bottom w:val="nil"/>
              <w:right w:val="nil"/>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c>
          <w:tcPr>
            <w:tcW w:w="1425" w:type="dxa"/>
            <w:tcBorders>
              <w:top w:val="nil"/>
              <w:left w:val="nil"/>
              <w:bottom w:val="nil"/>
              <w:right w:val="nil"/>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c>
          <w:tcPr>
            <w:tcW w:w="3602" w:type="dxa"/>
            <w:tcBorders>
              <w:top w:val="nil"/>
              <w:left w:val="nil"/>
              <w:bottom w:val="nil"/>
              <w:right w:val="nil"/>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c>
          <w:tcPr>
            <w:tcW w:w="1688" w:type="dxa"/>
            <w:tcBorders>
              <w:top w:val="nil"/>
              <w:left w:val="nil"/>
              <w:bottom w:val="nil"/>
              <w:right w:val="nil"/>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r w:rsidRPr="008B6340">
              <w:rPr>
                <w:rFonts w:ascii="宋体" w:eastAsia="宋体" w:hAnsi="宋体" w:cs="宋体" w:hint="eastAsia"/>
                <w:color w:val="000000"/>
              </w:rPr>
              <w:t>单位：万元</w:t>
            </w:r>
          </w:p>
        </w:tc>
      </w:tr>
      <w:tr w:rsidR="008B6340" w:rsidRPr="008B6340" w:rsidTr="00FA7017">
        <w:trPr>
          <w:trHeight w:val="278"/>
        </w:trPr>
        <w:tc>
          <w:tcPr>
            <w:tcW w:w="54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黑体" w:eastAsia="黑体" w:hAnsi="黑体" w:cs="宋体"/>
                <w:b/>
                <w:bCs/>
                <w:color w:val="000000"/>
              </w:rPr>
            </w:pPr>
            <w:r w:rsidRPr="008B6340">
              <w:rPr>
                <w:rFonts w:ascii="黑体" w:eastAsia="黑体" w:hAnsi="黑体" w:cs="宋体" w:hint="eastAsia"/>
                <w:b/>
                <w:bCs/>
                <w:color w:val="000000"/>
              </w:rPr>
              <w:t>收入</w:t>
            </w:r>
          </w:p>
        </w:tc>
        <w:tc>
          <w:tcPr>
            <w:tcW w:w="52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黑体" w:eastAsia="黑体" w:hAnsi="黑体" w:cs="宋体"/>
                <w:b/>
                <w:bCs/>
                <w:color w:val="000000"/>
              </w:rPr>
            </w:pPr>
            <w:r w:rsidRPr="008B6340">
              <w:rPr>
                <w:rFonts w:ascii="黑体" w:eastAsia="黑体" w:hAnsi="黑体" w:cs="宋体" w:hint="eastAsia"/>
                <w:b/>
                <w:bCs/>
                <w:color w:val="000000"/>
              </w:rPr>
              <w:t>支出</w:t>
            </w:r>
          </w:p>
        </w:tc>
      </w:tr>
      <w:tr w:rsidR="008B6340"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黑体" w:eastAsia="黑体" w:hAnsi="黑体" w:cs="宋体"/>
                <w:b/>
                <w:bCs/>
                <w:color w:val="000000"/>
              </w:rPr>
            </w:pPr>
            <w:r w:rsidRPr="008B6340">
              <w:rPr>
                <w:rFonts w:ascii="黑体" w:eastAsia="黑体" w:hAnsi="黑体" w:cs="宋体" w:hint="eastAsia"/>
                <w:b/>
                <w:bCs/>
                <w:color w:val="000000"/>
              </w:rPr>
              <w:t>项目</w:t>
            </w:r>
          </w:p>
        </w:tc>
        <w:tc>
          <w:tcPr>
            <w:tcW w:w="1425"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黑体" w:eastAsia="黑体" w:hAnsi="黑体" w:cs="宋体"/>
                <w:b/>
                <w:bCs/>
                <w:color w:val="000000"/>
              </w:rPr>
            </w:pPr>
            <w:r w:rsidRPr="008B6340">
              <w:rPr>
                <w:rFonts w:ascii="黑体" w:eastAsia="黑体" w:hAnsi="黑体" w:cs="宋体" w:hint="eastAsia"/>
                <w:b/>
                <w:bCs/>
                <w:color w:val="000000"/>
              </w:rPr>
              <w:t>预算数</w:t>
            </w:r>
          </w:p>
        </w:tc>
        <w:tc>
          <w:tcPr>
            <w:tcW w:w="3602"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黑体" w:eastAsia="黑体" w:hAnsi="黑体" w:cs="宋体"/>
                <w:b/>
                <w:bCs/>
                <w:color w:val="000000"/>
              </w:rPr>
            </w:pPr>
            <w:r w:rsidRPr="008B6340">
              <w:rPr>
                <w:rFonts w:ascii="黑体" w:eastAsia="黑体" w:hAnsi="黑体" w:cs="宋体" w:hint="eastAsia"/>
                <w:b/>
                <w:bCs/>
                <w:color w:val="000000"/>
              </w:rPr>
              <w:t>项目</w:t>
            </w:r>
          </w:p>
        </w:tc>
        <w:tc>
          <w:tcPr>
            <w:tcW w:w="1688"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黑体" w:eastAsia="黑体" w:hAnsi="黑体" w:cs="宋体"/>
                <w:b/>
                <w:bCs/>
                <w:color w:val="000000"/>
              </w:rPr>
            </w:pPr>
            <w:r w:rsidRPr="008B6340">
              <w:rPr>
                <w:rFonts w:ascii="黑体" w:eastAsia="黑体" w:hAnsi="黑体" w:cs="宋体" w:hint="eastAsia"/>
                <w:b/>
                <w:bCs/>
                <w:color w:val="000000"/>
              </w:rPr>
              <w:t>预算数</w:t>
            </w:r>
          </w:p>
        </w:tc>
      </w:tr>
      <w:tr w:rsidR="008B6340"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一、本年收入</w:t>
            </w:r>
          </w:p>
        </w:tc>
        <w:tc>
          <w:tcPr>
            <w:tcW w:w="1425"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265.73</w:t>
            </w:r>
          </w:p>
        </w:tc>
        <w:tc>
          <w:tcPr>
            <w:tcW w:w="3602"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一、本年支出</w:t>
            </w:r>
          </w:p>
        </w:tc>
        <w:tc>
          <w:tcPr>
            <w:tcW w:w="1688"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265.73</w:t>
            </w:r>
          </w:p>
        </w:tc>
      </w:tr>
      <w:tr w:rsidR="008B6340"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r w:rsidRPr="008B6340">
              <w:rPr>
                <w:rFonts w:ascii="宋体" w:eastAsia="宋体" w:hAnsi="宋体" w:cs="宋体" w:hint="eastAsia"/>
                <w:color w:val="000000"/>
              </w:rPr>
              <w:t>（一）一般公共预算拨款</w:t>
            </w:r>
          </w:p>
        </w:tc>
        <w:tc>
          <w:tcPr>
            <w:tcW w:w="1425"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r w:rsidRPr="008B6340">
              <w:rPr>
                <w:rFonts w:ascii="宋体" w:eastAsia="宋体" w:hAnsi="宋体" w:cs="宋体" w:hint="eastAsia"/>
                <w:color w:val="000000"/>
              </w:rPr>
              <w:t>265.73</w:t>
            </w:r>
          </w:p>
        </w:tc>
        <w:tc>
          <w:tcPr>
            <w:tcW w:w="3602"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r w:rsidRPr="008B6340">
              <w:rPr>
                <w:rFonts w:ascii="宋体" w:eastAsia="宋体" w:hAnsi="宋体" w:cs="宋体" w:hint="eastAsia"/>
                <w:color w:val="000000"/>
              </w:rPr>
              <w:t>（一）一般公共服务支出</w:t>
            </w:r>
          </w:p>
        </w:tc>
        <w:tc>
          <w:tcPr>
            <w:tcW w:w="1688"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r w:rsidRPr="008B6340">
              <w:rPr>
                <w:rFonts w:ascii="宋体" w:eastAsia="宋体" w:hAnsi="宋体" w:cs="宋体" w:hint="eastAsia"/>
                <w:color w:val="000000"/>
              </w:rPr>
              <w:t>193.13</w:t>
            </w:r>
          </w:p>
        </w:tc>
      </w:tr>
      <w:tr w:rsidR="008B6340"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r w:rsidRPr="008B6340">
              <w:rPr>
                <w:rFonts w:ascii="宋体" w:eastAsia="宋体" w:hAnsi="宋体" w:cs="宋体" w:hint="eastAsia"/>
                <w:color w:val="000000"/>
              </w:rPr>
              <w:t>（二）政府性基金预算拨款</w:t>
            </w:r>
          </w:p>
        </w:tc>
        <w:tc>
          <w:tcPr>
            <w:tcW w:w="1425"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c>
          <w:tcPr>
            <w:tcW w:w="3602"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r w:rsidRPr="008B6340">
              <w:rPr>
                <w:rFonts w:ascii="宋体" w:eastAsia="宋体" w:hAnsi="宋体" w:cs="宋体" w:hint="eastAsia"/>
                <w:color w:val="000000"/>
              </w:rPr>
              <w:t>（二）社会保障和就业支出</w:t>
            </w:r>
          </w:p>
        </w:tc>
        <w:tc>
          <w:tcPr>
            <w:tcW w:w="1688"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r w:rsidRPr="008B6340">
              <w:rPr>
                <w:rFonts w:ascii="宋体" w:eastAsia="宋体" w:hAnsi="宋体" w:cs="宋体" w:hint="eastAsia"/>
                <w:color w:val="000000"/>
              </w:rPr>
              <w:t>72.6</w:t>
            </w:r>
          </w:p>
        </w:tc>
      </w:tr>
      <w:tr w:rsidR="008B6340"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c>
          <w:tcPr>
            <w:tcW w:w="1425"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c>
          <w:tcPr>
            <w:tcW w:w="3602"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c>
          <w:tcPr>
            <w:tcW w:w="1688"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r>
      <w:tr w:rsidR="008B6340"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二、上年结转</w:t>
            </w:r>
          </w:p>
        </w:tc>
        <w:tc>
          <w:tcPr>
            <w:tcW w:w="1425"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b/>
                <w:bCs/>
                <w:color w:val="000000"/>
              </w:rPr>
            </w:pPr>
          </w:p>
        </w:tc>
        <w:tc>
          <w:tcPr>
            <w:tcW w:w="3602"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b/>
                <w:bCs/>
                <w:color w:val="000000"/>
              </w:rPr>
            </w:pPr>
          </w:p>
        </w:tc>
        <w:tc>
          <w:tcPr>
            <w:tcW w:w="1688"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b/>
                <w:bCs/>
                <w:color w:val="000000"/>
              </w:rPr>
            </w:pPr>
          </w:p>
        </w:tc>
      </w:tr>
      <w:tr w:rsidR="008B6340"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r w:rsidRPr="008B6340">
              <w:rPr>
                <w:rFonts w:ascii="宋体" w:eastAsia="宋体" w:hAnsi="宋体" w:cs="宋体" w:hint="eastAsia"/>
                <w:color w:val="000000"/>
              </w:rPr>
              <w:t>（一）一般公开预算拨款</w:t>
            </w:r>
          </w:p>
        </w:tc>
        <w:tc>
          <w:tcPr>
            <w:tcW w:w="1425"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c>
          <w:tcPr>
            <w:tcW w:w="3602"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c>
          <w:tcPr>
            <w:tcW w:w="1688"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r>
      <w:tr w:rsidR="008B6340"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r w:rsidRPr="008B6340">
              <w:rPr>
                <w:rFonts w:ascii="宋体" w:eastAsia="宋体" w:hAnsi="宋体" w:cs="宋体" w:hint="eastAsia"/>
                <w:color w:val="000000"/>
              </w:rPr>
              <w:t>（二）政府性基金预算拨款</w:t>
            </w:r>
          </w:p>
        </w:tc>
        <w:tc>
          <w:tcPr>
            <w:tcW w:w="1425"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c>
          <w:tcPr>
            <w:tcW w:w="3602"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二、结转下年</w:t>
            </w:r>
          </w:p>
        </w:tc>
        <w:tc>
          <w:tcPr>
            <w:tcW w:w="1688"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r>
      <w:tr w:rsidR="008B6340"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c>
          <w:tcPr>
            <w:tcW w:w="1425"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c>
          <w:tcPr>
            <w:tcW w:w="3602"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c>
          <w:tcPr>
            <w:tcW w:w="1688"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color w:val="000000"/>
              </w:rPr>
            </w:pPr>
          </w:p>
        </w:tc>
      </w:tr>
      <w:tr w:rsidR="008B6340" w:rsidRPr="008B6340" w:rsidTr="00FA7017">
        <w:trPr>
          <w:trHeight w:val="278"/>
        </w:trPr>
        <w:tc>
          <w:tcPr>
            <w:tcW w:w="3988"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收入总计</w:t>
            </w:r>
          </w:p>
        </w:tc>
        <w:tc>
          <w:tcPr>
            <w:tcW w:w="1425"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265.73</w:t>
            </w:r>
          </w:p>
        </w:tc>
        <w:tc>
          <w:tcPr>
            <w:tcW w:w="3602"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支出总计</w:t>
            </w:r>
          </w:p>
        </w:tc>
        <w:tc>
          <w:tcPr>
            <w:tcW w:w="1688"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FA7017">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265.73</w:t>
            </w:r>
          </w:p>
        </w:tc>
      </w:tr>
    </w:tbl>
    <w:p w:rsidR="008B6340" w:rsidRDefault="008B6340" w:rsidP="00FA7017">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FA7017" w:rsidRDefault="00FA7017" w:rsidP="008B6340">
      <w:pPr>
        <w:spacing w:line="220" w:lineRule="atLeast"/>
        <w:jc w:val="center"/>
        <w:rPr>
          <w:rFonts w:ascii="黑体" w:eastAsia="黑体" w:hAnsi="黑体"/>
          <w:sz w:val="44"/>
          <w:szCs w:val="44"/>
        </w:rPr>
      </w:pPr>
    </w:p>
    <w:tbl>
      <w:tblPr>
        <w:tblW w:w="10757" w:type="dxa"/>
        <w:jc w:val="center"/>
        <w:tblInd w:w="93" w:type="dxa"/>
        <w:tblLook w:val="04A0"/>
      </w:tblPr>
      <w:tblGrid>
        <w:gridCol w:w="996"/>
        <w:gridCol w:w="3129"/>
        <w:gridCol w:w="993"/>
        <w:gridCol w:w="993"/>
        <w:gridCol w:w="531"/>
        <w:gridCol w:w="351"/>
        <w:gridCol w:w="708"/>
        <w:gridCol w:w="252"/>
        <w:gridCol w:w="1528"/>
        <w:gridCol w:w="1276"/>
      </w:tblGrid>
      <w:tr w:rsidR="008B6340" w:rsidRPr="008B6340" w:rsidTr="00854C10">
        <w:trPr>
          <w:trHeight w:val="272"/>
          <w:jc w:val="center"/>
        </w:trPr>
        <w:tc>
          <w:tcPr>
            <w:tcW w:w="10757" w:type="dxa"/>
            <w:gridSpan w:val="10"/>
            <w:tcBorders>
              <w:top w:val="nil"/>
              <w:left w:val="nil"/>
              <w:bottom w:val="nil"/>
              <w:right w:val="nil"/>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lastRenderedPageBreak/>
              <w:t>部门公开表2</w:t>
            </w:r>
          </w:p>
        </w:tc>
      </w:tr>
      <w:tr w:rsidR="008B6340" w:rsidRPr="008B6340" w:rsidTr="00854C10">
        <w:trPr>
          <w:trHeight w:val="453"/>
          <w:jc w:val="center"/>
        </w:trPr>
        <w:tc>
          <w:tcPr>
            <w:tcW w:w="10757" w:type="dxa"/>
            <w:gridSpan w:val="10"/>
            <w:tcBorders>
              <w:top w:val="nil"/>
              <w:left w:val="nil"/>
              <w:bottom w:val="nil"/>
              <w:right w:val="nil"/>
            </w:tcBorders>
            <w:shd w:val="clear" w:color="auto" w:fill="auto"/>
            <w:noWrap/>
            <w:vAlign w:val="center"/>
            <w:hideMark/>
          </w:tcPr>
          <w:p w:rsidR="008B6340" w:rsidRPr="008B6340" w:rsidRDefault="008B6340" w:rsidP="008B6340">
            <w:pPr>
              <w:adjustRightInd/>
              <w:snapToGrid/>
              <w:spacing w:after="0"/>
              <w:jc w:val="center"/>
              <w:rPr>
                <w:rFonts w:ascii="方正小标宋简体" w:eastAsia="方正小标宋简体" w:hAnsi="宋体" w:cs="宋体"/>
                <w:color w:val="000000"/>
                <w:sz w:val="36"/>
                <w:szCs w:val="36"/>
              </w:rPr>
            </w:pPr>
            <w:r w:rsidRPr="008B6340">
              <w:rPr>
                <w:rFonts w:ascii="方正小标宋简体" w:eastAsia="方正小标宋简体" w:hAnsi="宋体" w:cs="宋体" w:hint="eastAsia"/>
                <w:color w:val="000000"/>
                <w:sz w:val="36"/>
                <w:szCs w:val="36"/>
              </w:rPr>
              <w:t>一般公共预算支出表</w:t>
            </w:r>
          </w:p>
        </w:tc>
      </w:tr>
      <w:tr w:rsidR="00C311DC" w:rsidRPr="008B6340" w:rsidTr="00C311DC">
        <w:trPr>
          <w:trHeight w:val="272"/>
          <w:jc w:val="center"/>
        </w:trPr>
        <w:tc>
          <w:tcPr>
            <w:tcW w:w="996" w:type="dxa"/>
            <w:tcBorders>
              <w:top w:val="nil"/>
              <w:left w:val="nil"/>
              <w:bottom w:val="nil"/>
              <w:right w:val="nil"/>
            </w:tcBorders>
            <w:shd w:val="clear" w:color="auto" w:fill="auto"/>
            <w:noWrap/>
            <w:vAlign w:val="center"/>
            <w:hideMark/>
          </w:tcPr>
          <w:p w:rsidR="00C311DC" w:rsidRPr="008B6340" w:rsidRDefault="00C311DC" w:rsidP="008B6340">
            <w:pPr>
              <w:adjustRightInd/>
              <w:snapToGrid/>
              <w:spacing w:after="0"/>
              <w:rPr>
                <w:rFonts w:ascii="宋体" w:eastAsia="宋体" w:hAnsi="宋体" w:cs="宋体"/>
                <w:color w:val="000000"/>
              </w:rPr>
            </w:pPr>
          </w:p>
        </w:tc>
        <w:tc>
          <w:tcPr>
            <w:tcW w:w="3129" w:type="dxa"/>
            <w:tcBorders>
              <w:top w:val="nil"/>
              <w:left w:val="nil"/>
              <w:bottom w:val="nil"/>
              <w:right w:val="nil"/>
            </w:tcBorders>
            <w:shd w:val="clear" w:color="auto" w:fill="auto"/>
            <w:noWrap/>
            <w:vAlign w:val="center"/>
            <w:hideMark/>
          </w:tcPr>
          <w:p w:rsidR="00C311DC" w:rsidRPr="008B6340" w:rsidRDefault="00C311DC" w:rsidP="008B6340">
            <w:pPr>
              <w:adjustRightInd/>
              <w:snapToGrid/>
              <w:spacing w:after="0"/>
              <w:rPr>
                <w:rFonts w:ascii="宋体" w:eastAsia="宋体" w:hAnsi="宋体" w:cs="宋体"/>
                <w:color w:val="000000"/>
              </w:rPr>
            </w:pPr>
          </w:p>
        </w:tc>
        <w:tc>
          <w:tcPr>
            <w:tcW w:w="993" w:type="dxa"/>
            <w:tcBorders>
              <w:top w:val="nil"/>
              <w:left w:val="nil"/>
              <w:bottom w:val="nil"/>
              <w:right w:val="nil"/>
            </w:tcBorders>
            <w:shd w:val="clear" w:color="auto" w:fill="auto"/>
            <w:noWrap/>
            <w:vAlign w:val="center"/>
            <w:hideMark/>
          </w:tcPr>
          <w:p w:rsidR="00C311DC" w:rsidRPr="008B6340" w:rsidRDefault="00C311DC" w:rsidP="008B6340">
            <w:pPr>
              <w:adjustRightInd/>
              <w:snapToGrid/>
              <w:spacing w:after="0"/>
              <w:rPr>
                <w:rFonts w:ascii="宋体" w:eastAsia="宋体" w:hAnsi="宋体" w:cs="宋体"/>
                <w:color w:val="000000"/>
              </w:rPr>
            </w:pPr>
          </w:p>
        </w:tc>
        <w:tc>
          <w:tcPr>
            <w:tcW w:w="1524" w:type="dxa"/>
            <w:gridSpan w:val="2"/>
            <w:tcBorders>
              <w:top w:val="nil"/>
              <w:left w:val="nil"/>
              <w:bottom w:val="nil"/>
              <w:right w:val="nil"/>
            </w:tcBorders>
            <w:shd w:val="clear" w:color="auto" w:fill="auto"/>
            <w:noWrap/>
            <w:vAlign w:val="center"/>
            <w:hideMark/>
          </w:tcPr>
          <w:p w:rsidR="00C311DC" w:rsidRPr="008B6340" w:rsidRDefault="00C311DC" w:rsidP="008B6340">
            <w:pPr>
              <w:adjustRightInd/>
              <w:snapToGrid/>
              <w:spacing w:after="0"/>
              <w:rPr>
                <w:rFonts w:ascii="宋体" w:eastAsia="宋体" w:hAnsi="宋体" w:cs="宋体"/>
                <w:color w:val="000000"/>
              </w:rPr>
            </w:pPr>
          </w:p>
        </w:tc>
        <w:tc>
          <w:tcPr>
            <w:tcW w:w="1059" w:type="dxa"/>
            <w:gridSpan w:val="2"/>
            <w:tcBorders>
              <w:top w:val="nil"/>
              <w:left w:val="nil"/>
              <w:bottom w:val="nil"/>
              <w:right w:val="nil"/>
            </w:tcBorders>
            <w:shd w:val="clear" w:color="auto" w:fill="auto"/>
            <w:noWrap/>
            <w:vAlign w:val="center"/>
            <w:hideMark/>
          </w:tcPr>
          <w:p w:rsidR="00C311DC" w:rsidRPr="008B6340" w:rsidRDefault="00C311DC" w:rsidP="008B6340">
            <w:pPr>
              <w:adjustRightInd/>
              <w:snapToGrid/>
              <w:spacing w:after="0"/>
              <w:rPr>
                <w:rFonts w:ascii="宋体" w:eastAsia="宋体" w:hAnsi="宋体" w:cs="宋体"/>
                <w:color w:val="000000"/>
              </w:rPr>
            </w:pPr>
          </w:p>
        </w:tc>
        <w:tc>
          <w:tcPr>
            <w:tcW w:w="252" w:type="dxa"/>
            <w:tcBorders>
              <w:top w:val="nil"/>
              <w:left w:val="nil"/>
              <w:bottom w:val="nil"/>
              <w:right w:val="nil"/>
            </w:tcBorders>
            <w:shd w:val="clear" w:color="auto" w:fill="auto"/>
            <w:noWrap/>
            <w:vAlign w:val="center"/>
            <w:hideMark/>
          </w:tcPr>
          <w:p w:rsidR="00C311DC" w:rsidRPr="008B6340" w:rsidRDefault="00C311DC" w:rsidP="008B6340">
            <w:pPr>
              <w:adjustRightInd/>
              <w:snapToGrid/>
              <w:spacing w:after="0"/>
              <w:rPr>
                <w:rFonts w:ascii="宋体" w:eastAsia="宋体" w:hAnsi="宋体" w:cs="宋体"/>
                <w:color w:val="000000"/>
              </w:rPr>
            </w:pPr>
          </w:p>
        </w:tc>
        <w:tc>
          <w:tcPr>
            <w:tcW w:w="2804" w:type="dxa"/>
            <w:gridSpan w:val="2"/>
            <w:tcBorders>
              <w:top w:val="nil"/>
              <w:left w:val="nil"/>
              <w:bottom w:val="nil"/>
              <w:right w:val="nil"/>
            </w:tcBorders>
            <w:shd w:val="clear" w:color="auto" w:fill="auto"/>
            <w:noWrap/>
            <w:vAlign w:val="center"/>
            <w:hideMark/>
          </w:tcPr>
          <w:p w:rsidR="00C311DC" w:rsidRPr="008B6340" w:rsidRDefault="00C311DC" w:rsidP="00C311DC">
            <w:pPr>
              <w:adjustRightInd/>
              <w:snapToGrid/>
              <w:spacing w:after="0"/>
              <w:ind w:right="440"/>
              <w:jc w:val="right"/>
              <w:rPr>
                <w:rFonts w:ascii="宋体" w:eastAsia="宋体" w:hAnsi="宋体" w:cs="宋体"/>
                <w:color w:val="000000"/>
              </w:rPr>
            </w:pPr>
            <w:r>
              <w:rPr>
                <w:rFonts w:ascii="宋体" w:eastAsia="宋体" w:hAnsi="宋体" w:cs="宋体" w:hint="eastAsia"/>
                <w:color w:val="000000"/>
              </w:rPr>
              <w:t>单</w:t>
            </w:r>
            <w:r w:rsidRPr="008B6340">
              <w:rPr>
                <w:rFonts w:ascii="宋体" w:eastAsia="宋体" w:hAnsi="宋体" w:cs="宋体" w:hint="eastAsia"/>
                <w:color w:val="000000"/>
              </w:rPr>
              <w:t>位：万元</w:t>
            </w:r>
          </w:p>
        </w:tc>
      </w:tr>
      <w:tr w:rsidR="008B6340" w:rsidRPr="008B6340" w:rsidTr="00854C10">
        <w:trPr>
          <w:trHeight w:val="272"/>
          <w:jc w:val="center"/>
        </w:trPr>
        <w:tc>
          <w:tcPr>
            <w:tcW w:w="4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功能分类科目</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2015年执行数</w:t>
            </w:r>
          </w:p>
        </w:tc>
        <w:tc>
          <w:tcPr>
            <w:tcW w:w="2835" w:type="dxa"/>
            <w:gridSpan w:val="5"/>
            <w:tcBorders>
              <w:top w:val="single" w:sz="4" w:space="0" w:color="auto"/>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2016年预算数</w:t>
            </w:r>
          </w:p>
        </w:tc>
        <w:tc>
          <w:tcPr>
            <w:tcW w:w="28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2016年预算数比2015年执行数</w:t>
            </w:r>
          </w:p>
        </w:tc>
      </w:tr>
      <w:tr w:rsidR="008B6340" w:rsidRPr="008B6340" w:rsidTr="00854C10">
        <w:trPr>
          <w:trHeight w:val="543"/>
          <w:jc w:val="center"/>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科目</w:t>
            </w:r>
            <w:r w:rsidRPr="008B6340">
              <w:rPr>
                <w:rFonts w:ascii="宋体" w:eastAsia="宋体" w:hAnsi="宋体" w:cs="宋体" w:hint="eastAsia"/>
                <w:b/>
                <w:bCs/>
                <w:color w:val="000000"/>
              </w:rPr>
              <w:br/>
              <w:t>编码</w:t>
            </w:r>
          </w:p>
        </w:tc>
        <w:tc>
          <w:tcPr>
            <w:tcW w:w="312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科目名称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B6340" w:rsidRPr="008B6340" w:rsidRDefault="008B6340" w:rsidP="008B6340">
            <w:pPr>
              <w:adjustRightInd/>
              <w:snapToGrid/>
              <w:spacing w:after="0"/>
              <w:rPr>
                <w:rFonts w:ascii="宋体" w:eastAsia="宋体" w:hAnsi="宋体" w:cs="宋体"/>
                <w:b/>
                <w:bCs/>
                <w:color w:val="000000"/>
              </w:rPr>
            </w:pPr>
          </w:p>
        </w:tc>
        <w:tc>
          <w:tcPr>
            <w:tcW w:w="993"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小计</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基本支出</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项目支出</w:t>
            </w:r>
          </w:p>
        </w:tc>
        <w:tc>
          <w:tcPr>
            <w:tcW w:w="1528"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增减额</w:t>
            </w:r>
          </w:p>
        </w:tc>
        <w:tc>
          <w:tcPr>
            <w:tcW w:w="1276"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增减%</w:t>
            </w:r>
          </w:p>
        </w:tc>
      </w:tr>
      <w:tr w:rsidR="008B6340" w:rsidRPr="008B6340" w:rsidTr="00854C10">
        <w:trPr>
          <w:trHeight w:val="272"/>
          <w:jc w:val="center"/>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8B6340" w:rsidRPr="008B6340" w:rsidRDefault="008B6340" w:rsidP="008B6340">
            <w:pPr>
              <w:adjustRightInd/>
              <w:snapToGrid/>
              <w:spacing w:after="0"/>
              <w:rPr>
                <w:rFonts w:ascii="宋体" w:eastAsia="宋体" w:hAnsi="宋体" w:cs="宋体"/>
                <w:b/>
                <w:bCs/>
                <w:color w:val="000000"/>
              </w:rPr>
            </w:pPr>
            <w:r w:rsidRPr="008B6340">
              <w:rPr>
                <w:rFonts w:ascii="宋体" w:eastAsia="宋体" w:hAnsi="宋体" w:cs="宋体" w:hint="eastAsia"/>
                <w:b/>
                <w:bCs/>
                <w:color w:val="000000"/>
              </w:rPr>
              <w:t>201</w:t>
            </w:r>
          </w:p>
        </w:tc>
        <w:tc>
          <w:tcPr>
            <w:tcW w:w="312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rPr>
            </w:pPr>
            <w:r w:rsidRPr="008B6340">
              <w:rPr>
                <w:rFonts w:ascii="宋体" w:eastAsia="宋体" w:hAnsi="宋体" w:cs="宋体" w:hint="eastAsia"/>
                <w:b/>
                <w:bCs/>
                <w:color w:val="000000"/>
              </w:rPr>
              <w:t>一般公共服务支出</w:t>
            </w:r>
          </w:p>
        </w:tc>
        <w:tc>
          <w:tcPr>
            <w:tcW w:w="993" w:type="dxa"/>
            <w:tcBorders>
              <w:top w:val="nil"/>
              <w:left w:val="nil"/>
              <w:bottom w:val="single" w:sz="4" w:space="0" w:color="auto"/>
              <w:right w:val="single" w:sz="4" w:space="0" w:color="auto"/>
            </w:tcBorders>
            <w:shd w:val="clear" w:color="auto" w:fill="auto"/>
            <w:noWrap/>
            <w:vAlign w:val="center"/>
            <w:hideMark/>
          </w:tcPr>
          <w:p w:rsidR="008B6340" w:rsidRPr="008B6340" w:rsidRDefault="005B63E3"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241.35</w:t>
            </w:r>
            <w:r w:rsidR="008B6340" w:rsidRPr="008B6340">
              <w:rPr>
                <w:rFonts w:ascii="宋体" w:eastAsia="宋体" w:hAnsi="宋体" w:cs="宋体" w:hint="eastAsia"/>
                <w:b/>
                <w:bCs/>
                <w:color w:val="00000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rPr>
            </w:pPr>
            <w:r w:rsidRPr="008B6340">
              <w:rPr>
                <w:rFonts w:ascii="宋体" w:eastAsia="宋体" w:hAnsi="宋体" w:cs="宋体" w:hint="eastAsia"/>
                <w:b/>
                <w:bCs/>
                <w:color w:val="000000"/>
              </w:rPr>
              <w:t xml:space="preserve">193.13 </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174.13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rPr>
            </w:pPr>
            <w:r w:rsidRPr="008B6340">
              <w:rPr>
                <w:rFonts w:ascii="宋体" w:eastAsia="宋体" w:hAnsi="宋体" w:cs="宋体" w:hint="eastAsia"/>
                <w:b/>
                <w:bCs/>
                <w:color w:val="000000"/>
              </w:rPr>
              <w:t xml:space="preserve">19.00 </w:t>
            </w:r>
          </w:p>
        </w:tc>
        <w:tc>
          <w:tcPr>
            <w:tcW w:w="1528" w:type="dxa"/>
            <w:tcBorders>
              <w:top w:val="nil"/>
              <w:left w:val="nil"/>
              <w:bottom w:val="single" w:sz="4" w:space="0" w:color="auto"/>
              <w:right w:val="single" w:sz="4" w:space="0" w:color="auto"/>
            </w:tcBorders>
            <w:shd w:val="clear" w:color="auto" w:fill="auto"/>
            <w:noWrap/>
            <w:vAlign w:val="center"/>
            <w:hideMark/>
          </w:tcPr>
          <w:p w:rsidR="008B6340" w:rsidRPr="008B6340" w:rsidRDefault="000A3B5B"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-48.22</w:t>
            </w:r>
            <w:r w:rsidR="008B6340" w:rsidRPr="008B6340">
              <w:rPr>
                <w:rFonts w:ascii="宋体" w:eastAsia="宋体" w:hAnsi="宋体" w:cs="宋体" w:hint="eastAsia"/>
                <w:b/>
                <w:bCs/>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8B6340" w:rsidRPr="008B6340" w:rsidRDefault="000A3B5B"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-19.98﹪</w:t>
            </w:r>
            <w:r w:rsidR="008B6340" w:rsidRPr="008B6340">
              <w:rPr>
                <w:rFonts w:ascii="宋体" w:eastAsia="宋体" w:hAnsi="宋体" w:cs="宋体" w:hint="eastAsia"/>
                <w:b/>
                <w:bCs/>
                <w:color w:val="000000"/>
              </w:rPr>
              <w:t xml:space="preserve">　</w:t>
            </w:r>
          </w:p>
        </w:tc>
      </w:tr>
      <w:tr w:rsidR="00EE6E91" w:rsidRPr="008B6340" w:rsidTr="00854C10">
        <w:trPr>
          <w:trHeight w:val="272"/>
          <w:jc w:val="center"/>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EE6E91" w:rsidRPr="008B6340" w:rsidRDefault="00EE6E91"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20126</w:t>
            </w:r>
          </w:p>
        </w:tc>
        <w:tc>
          <w:tcPr>
            <w:tcW w:w="3129" w:type="dxa"/>
            <w:tcBorders>
              <w:top w:val="nil"/>
              <w:left w:val="nil"/>
              <w:bottom w:val="single" w:sz="4" w:space="0" w:color="auto"/>
              <w:right w:val="single" w:sz="4" w:space="0" w:color="auto"/>
            </w:tcBorders>
            <w:shd w:val="clear" w:color="auto" w:fill="auto"/>
            <w:noWrap/>
            <w:vAlign w:val="center"/>
            <w:hideMark/>
          </w:tcPr>
          <w:p w:rsidR="00EE6E91" w:rsidRPr="008B6340" w:rsidRDefault="00EE6E91"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档案事务</w:t>
            </w:r>
          </w:p>
        </w:tc>
        <w:tc>
          <w:tcPr>
            <w:tcW w:w="993" w:type="dxa"/>
            <w:tcBorders>
              <w:top w:val="nil"/>
              <w:left w:val="nil"/>
              <w:bottom w:val="single" w:sz="4" w:space="0" w:color="auto"/>
              <w:right w:val="single" w:sz="4" w:space="0" w:color="auto"/>
            </w:tcBorders>
            <w:shd w:val="clear" w:color="auto" w:fill="auto"/>
            <w:noWrap/>
            <w:vAlign w:val="center"/>
            <w:hideMark/>
          </w:tcPr>
          <w:p w:rsidR="00EE6E91" w:rsidRPr="008B6340" w:rsidRDefault="005B63E3"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241.35</w:t>
            </w:r>
            <w:r w:rsidR="00EE6E91" w:rsidRPr="008B6340">
              <w:rPr>
                <w:rFonts w:ascii="宋体" w:eastAsia="宋体" w:hAnsi="宋体" w:cs="宋体" w:hint="eastAsia"/>
                <w:b/>
                <w:bCs/>
                <w:color w:val="00000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E6E91" w:rsidRPr="008B6340" w:rsidRDefault="00EE6E91"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t xml:space="preserve">193.13 </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EE6E91" w:rsidRPr="008B6340" w:rsidRDefault="00EE6E91"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t xml:space="preserve">174.13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EE6E91" w:rsidRPr="008B6340" w:rsidRDefault="00EE6E91"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t xml:space="preserve">19.00 </w:t>
            </w:r>
          </w:p>
        </w:tc>
        <w:tc>
          <w:tcPr>
            <w:tcW w:w="1528" w:type="dxa"/>
            <w:tcBorders>
              <w:top w:val="nil"/>
              <w:left w:val="nil"/>
              <w:bottom w:val="single" w:sz="4" w:space="0" w:color="auto"/>
              <w:right w:val="single" w:sz="4" w:space="0" w:color="auto"/>
            </w:tcBorders>
            <w:shd w:val="clear" w:color="auto" w:fill="auto"/>
            <w:noWrap/>
            <w:vAlign w:val="center"/>
            <w:hideMark/>
          </w:tcPr>
          <w:p w:rsidR="00EE6E91" w:rsidRPr="008B6340" w:rsidRDefault="00EE6E91" w:rsidP="00167838">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-48.22</w:t>
            </w:r>
            <w:r w:rsidRPr="008B6340">
              <w:rPr>
                <w:rFonts w:ascii="宋体" w:eastAsia="宋体" w:hAnsi="宋体" w:cs="宋体" w:hint="eastAsia"/>
                <w:b/>
                <w:bCs/>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E6E91" w:rsidRPr="008B6340" w:rsidRDefault="00EE6E91" w:rsidP="00167838">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-19.98﹪</w:t>
            </w:r>
            <w:r w:rsidRPr="008B6340">
              <w:rPr>
                <w:rFonts w:ascii="宋体" w:eastAsia="宋体" w:hAnsi="宋体" w:cs="宋体" w:hint="eastAsia"/>
                <w:b/>
                <w:bCs/>
                <w:color w:val="000000"/>
              </w:rPr>
              <w:t xml:space="preserve">　</w:t>
            </w:r>
          </w:p>
        </w:tc>
      </w:tr>
      <w:tr w:rsidR="008B6340" w:rsidRPr="008B6340" w:rsidTr="00854C10">
        <w:trPr>
          <w:trHeight w:val="272"/>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2012601</w:t>
            </w:r>
          </w:p>
        </w:tc>
        <w:tc>
          <w:tcPr>
            <w:tcW w:w="312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 xml:space="preserve">  行政运行</w:t>
            </w:r>
          </w:p>
        </w:tc>
        <w:tc>
          <w:tcPr>
            <w:tcW w:w="993" w:type="dxa"/>
            <w:tcBorders>
              <w:top w:val="nil"/>
              <w:left w:val="nil"/>
              <w:bottom w:val="single" w:sz="4" w:space="0" w:color="auto"/>
              <w:right w:val="single" w:sz="4" w:space="0" w:color="auto"/>
            </w:tcBorders>
            <w:shd w:val="clear" w:color="auto" w:fill="auto"/>
            <w:noWrap/>
            <w:vAlign w:val="center"/>
            <w:hideMark/>
          </w:tcPr>
          <w:p w:rsidR="008B6340" w:rsidRPr="008B6340" w:rsidRDefault="005B63E3"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191.86</w:t>
            </w:r>
            <w:r w:rsidR="008B6340" w:rsidRPr="008B6340">
              <w:rPr>
                <w:rFonts w:ascii="宋体" w:eastAsia="宋体" w:hAnsi="宋体" w:cs="宋体" w:hint="eastAsia"/>
                <w:color w:val="00000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t xml:space="preserve">174.13 </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t xml:space="preserve">174.13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8B6340" w:rsidRPr="008B6340" w:rsidRDefault="00EE6E91"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-17.73</w:t>
            </w:r>
            <w:r w:rsidR="008B6340" w:rsidRPr="008B6340">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8B6340" w:rsidRPr="008B6340" w:rsidRDefault="00EE6E91"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-9.24</w:t>
            </w:r>
            <w:r>
              <w:rPr>
                <w:rFonts w:ascii="宋体" w:eastAsia="宋体" w:hAnsi="宋体" w:cs="宋体" w:hint="eastAsia"/>
                <w:b/>
                <w:bCs/>
                <w:color w:val="000000"/>
              </w:rPr>
              <w:t>﹪</w:t>
            </w:r>
            <w:r w:rsidR="008B6340" w:rsidRPr="008B6340">
              <w:rPr>
                <w:rFonts w:ascii="宋体" w:eastAsia="宋体" w:hAnsi="宋体" w:cs="宋体" w:hint="eastAsia"/>
                <w:color w:val="000000"/>
              </w:rPr>
              <w:t xml:space="preserve">　</w:t>
            </w:r>
          </w:p>
        </w:tc>
      </w:tr>
      <w:tr w:rsidR="008B6340" w:rsidRPr="008B6340" w:rsidTr="00854C10">
        <w:trPr>
          <w:trHeight w:val="272"/>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2012602</w:t>
            </w:r>
          </w:p>
        </w:tc>
        <w:tc>
          <w:tcPr>
            <w:tcW w:w="312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 xml:space="preserve">  一般行政管理事务</w:t>
            </w:r>
          </w:p>
        </w:tc>
        <w:tc>
          <w:tcPr>
            <w:tcW w:w="993" w:type="dxa"/>
            <w:tcBorders>
              <w:top w:val="nil"/>
              <w:left w:val="nil"/>
              <w:bottom w:val="single" w:sz="4" w:space="0" w:color="auto"/>
              <w:right w:val="single" w:sz="4" w:space="0" w:color="auto"/>
            </w:tcBorders>
            <w:shd w:val="clear" w:color="auto" w:fill="auto"/>
            <w:noWrap/>
            <w:vAlign w:val="center"/>
            <w:hideMark/>
          </w:tcPr>
          <w:p w:rsidR="008B6340" w:rsidRPr="008B6340" w:rsidRDefault="005B63E3"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49.49</w:t>
            </w:r>
            <w:r w:rsidR="008B6340" w:rsidRPr="008B6340">
              <w:rPr>
                <w:rFonts w:ascii="宋体" w:eastAsia="宋体" w:hAnsi="宋体" w:cs="宋体" w:hint="eastAsia"/>
                <w:color w:val="00000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t xml:space="preserve">19.00 </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t xml:space="preserve">19.00 </w:t>
            </w:r>
          </w:p>
        </w:tc>
        <w:tc>
          <w:tcPr>
            <w:tcW w:w="1528" w:type="dxa"/>
            <w:tcBorders>
              <w:top w:val="nil"/>
              <w:left w:val="nil"/>
              <w:bottom w:val="single" w:sz="4" w:space="0" w:color="auto"/>
              <w:right w:val="single" w:sz="4" w:space="0" w:color="auto"/>
            </w:tcBorders>
            <w:shd w:val="clear" w:color="auto" w:fill="auto"/>
            <w:noWrap/>
            <w:vAlign w:val="center"/>
            <w:hideMark/>
          </w:tcPr>
          <w:p w:rsidR="008B6340" w:rsidRPr="008B6340" w:rsidRDefault="00EE6E91"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-30.49</w:t>
            </w:r>
            <w:r w:rsidR="008B6340" w:rsidRPr="008B6340">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8B6340" w:rsidRPr="008B6340" w:rsidRDefault="00EE6E91" w:rsidP="008B6340">
            <w:pPr>
              <w:adjustRightInd/>
              <w:snapToGrid/>
              <w:spacing w:after="0"/>
              <w:jc w:val="right"/>
              <w:rPr>
                <w:rFonts w:ascii="宋体" w:eastAsia="宋体" w:hAnsi="宋体" w:cs="宋体"/>
                <w:color w:val="000000"/>
              </w:rPr>
            </w:pPr>
            <w:r>
              <w:rPr>
                <w:rFonts w:ascii="宋体" w:eastAsia="宋体" w:hAnsi="宋体" w:cs="宋体" w:hint="eastAsia"/>
                <w:b/>
                <w:bCs/>
                <w:color w:val="000000"/>
              </w:rPr>
              <w:t>-61.61﹪</w:t>
            </w:r>
            <w:r w:rsidR="008B6340" w:rsidRPr="008B6340">
              <w:rPr>
                <w:rFonts w:ascii="宋体" w:eastAsia="宋体" w:hAnsi="宋体" w:cs="宋体" w:hint="eastAsia"/>
                <w:color w:val="000000"/>
              </w:rPr>
              <w:t xml:space="preserve">　</w:t>
            </w:r>
          </w:p>
        </w:tc>
      </w:tr>
      <w:tr w:rsidR="008B6340" w:rsidRPr="008B6340" w:rsidTr="00854C10">
        <w:trPr>
          <w:trHeight w:val="272"/>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rPr>
            </w:pPr>
            <w:r w:rsidRPr="008B6340">
              <w:rPr>
                <w:rFonts w:ascii="宋体" w:eastAsia="宋体" w:hAnsi="宋体" w:cs="宋体" w:hint="eastAsia"/>
                <w:b/>
                <w:bCs/>
                <w:color w:val="000000"/>
              </w:rPr>
              <w:t>208</w:t>
            </w:r>
          </w:p>
        </w:tc>
        <w:tc>
          <w:tcPr>
            <w:tcW w:w="312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rPr>
            </w:pPr>
            <w:r w:rsidRPr="008B6340">
              <w:rPr>
                <w:rFonts w:ascii="宋体" w:eastAsia="宋体" w:hAnsi="宋体" w:cs="宋体" w:hint="eastAsia"/>
                <w:b/>
                <w:bCs/>
                <w:color w:val="000000"/>
              </w:rPr>
              <w:t>社会保障和就业支出</w:t>
            </w:r>
          </w:p>
        </w:tc>
        <w:tc>
          <w:tcPr>
            <w:tcW w:w="993" w:type="dxa"/>
            <w:tcBorders>
              <w:top w:val="nil"/>
              <w:left w:val="nil"/>
              <w:bottom w:val="single" w:sz="4" w:space="0" w:color="auto"/>
              <w:right w:val="single" w:sz="4" w:space="0" w:color="auto"/>
            </w:tcBorders>
            <w:shd w:val="clear" w:color="auto" w:fill="auto"/>
            <w:noWrap/>
            <w:vAlign w:val="center"/>
            <w:hideMark/>
          </w:tcPr>
          <w:p w:rsidR="008B6340" w:rsidRPr="008B6340" w:rsidRDefault="00167838"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89.91</w:t>
            </w:r>
            <w:r w:rsidR="008B6340" w:rsidRPr="008B6340">
              <w:rPr>
                <w:rFonts w:ascii="宋体" w:eastAsia="宋体" w:hAnsi="宋体" w:cs="宋体" w:hint="eastAsia"/>
                <w:b/>
                <w:bCs/>
                <w:color w:val="00000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rPr>
            </w:pPr>
            <w:r w:rsidRPr="008B6340">
              <w:rPr>
                <w:rFonts w:ascii="宋体" w:eastAsia="宋体" w:hAnsi="宋体" w:cs="宋体" w:hint="eastAsia"/>
                <w:b/>
                <w:bCs/>
                <w:color w:val="000000"/>
              </w:rPr>
              <w:t xml:space="preserve">72.60 </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rPr>
            </w:pPr>
            <w:r w:rsidRPr="008B6340">
              <w:rPr>
                <w:rFonts w:ascii="宋体" w:eastAsia="宋体" w:hAnsi="宋体" w:cs="宋体" w:hint="eastAsia"/>
                <w:b/>
                <w:bCs/>
                <w:color w:val="000000"/>
              </w:rPr>
              <w:t xml:space="preserve">72.60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rPr>
            </w:pPr>
            <w:r w:rsidRPr="008B6340">
              <w:rPr>
                <w:rFonts w:ascii="宋体" w:eastAsia="宋体" w:hAnsi="宋体" w:cs="宋体" w:hint="eastAsia"/>
                <w:b/>
                <w:bCs/>
                <w:color w:val="00000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8B6340" w:rsidRPr="008B6340" w:rsidRDefault="00315266"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-17.31</w:t>
            </w:r>
            <w:r w:rsidR="008B6340" w:rsidRPr="008B6340">
              <w:rPr>
                <w:rFonts w:ascii="宋体" w:eastAsia="宋体" w:hAnsi="宋体" w:cs="宋体" w:hint="eastAsia"/>
                <w:b/>
                <w:bCs/>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8B6340" w:rsidRPr="008B6340" w:rsidRDefault="00EE6E91" w:rsidP="00315266">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w:t>
            </w:r>
            <w:r w:rsidR="00315266">
              <w:rPr>
                <w:rFonts w:ascii="宋体" w:eastAsia="宋体" w:hAnsi="宋体" w:cs="宋体" w:hint="eastAsia"/>
                <w:b/>
                <w:bCs/>
                <w:color w:val="000000"/>
              </w:rPr>
              <w:t>19.25</w:t>
            </w:r>
            <w:r>
              <w:rPr>
                <w:rFonts w:ascii="宋体" w:eastAsia="宋体" w:hAnsi="宋体" w:cs="宋体" w:hint="eastAsia"/>
                <w:b/>
                <w:bCs/>
                <w:color w:val="000000"/>
              </w:rPr>
              <w:t>﹪</w:t>
            </w:r>
            <w:r w:rsidR="008B6340" w:rsidRPr="008B6340">
              <w:rPr>
                <w:rFonts w:ascii="宋体" w:eastAsia="宋体" w:hAnsi="宋体" w:cs="宋体" w:hint="eastAsia"/>
                <w:b/>
                <w:bCs/>
                <w:color w:val="000000"/>
              </w:rPr>
              <w:t xml:space="preserve">　</w:t>
            </w:r>
          </w:p>
        </w:tc>
      </w:tr>
      <w:tr w:rsidR="00EE6E91" w:rsidRPr="008B6340" w:rsidTr="00854C10">
        <w:trPr>
          <w:trHeight w:val="272"/>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E6E91" w:rsidRPr="008B6340" w:rsidRDefault="00EE6E91"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20805</w:t>
            </w:r>
          </w:p>
        </w:tc>
        <w:tc>
          <w:tcPr>
            <w:tcW w:w="3129" w:type="dxa"/>
            <w:tcBorders>
              <w:top w:val="nil"/>
              <w:left w:val="nil"/>
              <w:bottom w:val="single" w:sz="4" w:space="0" w:color="auto"/>
              <w:right w:val="single" w:sz="4" w:space="0" w:color="auto"/>
            </w:tcBorders>
            <w:shd w:val="clear" w:color="auto" w:fill="auto"/>
            <w:noWrap/>
            <w:vAlign w:val="center"/>
            <w:hideMark/>
          </w:tcPr>
          <w:p w:rsidR="00EE6E91" w:rsidRPr="008B6340" w:rsidRDefault="00EE6E91"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 xml:space="preserve">  行政事业单位离退休</w:t>
            </w:r>
          </w:p>
        </w:tc>
        <w:tc>
          <w:tcPr>
            <w:tcW w:w="993" w:type="dxa"/>
            <w:tcBorders>
              <w:top w:val="nil"/>
              <w:left w:val="nil"/>
              <w:bottom w:val="single" w:sz="4" w:space="0" w:color="auto"/>
              <w:right w:val="single" w:sz="4" w:space="0" w:color="auto"/>
            </w:tcBorders>
            <w:shd w:val="clear" w:color="auto" w:fill="auto"/>
            <w:noWrap/>
            <w:vAlign w:val="center"/>
            <w:hideMark/>
          </w:tcPr>
          <w:p w:rsidR="00EE6E91" w:rsidRPr="008B6340" w:rsidRDefault="00167838" w:rsidP="008B634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89.91</w:t>
            </w:r>
            <w:r w:rsidR="00EE6E91" w:rsidRPr="008B6340">
              <w:rPr>
                <w:rFonts w:ascii="宋体" w:eastAsia="宋体" w:hAnsi="宋体" w:cs="宋体" w:hint="eastAsia"/>
                <w:b/>
                <w:bCs/>
                <w:color w:val="00000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E6E91" w:rsidRPr="008B6340" w:rsidRDefault="00EE6E91"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t xml:space="preserve">72.60 </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EE6E91" w:rsidRPr="008B6340" w:rsidRDefault="00EE6E91"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t xml:space="preserve">72.60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EE6E91" w:rsidRPr="008B6340" w:rsidRDefault="00EE6E91" w:rsidP="008B6340">
            <w:pPr>
              <w:adjustRightInd/>
              <w:snapToGrid/>
              <w:spacing w:after="0"/>
              <w:jc w:val="right"/>
              <w:rPr>
                <w:rFonts w:ascii="宋体" w:eastAsia="宋体" w:hAnsi="宋体" w:cs="宋体"/>
                <w:b/>
                <w:bCs/>
                <w:color w:val="000000"/>
              </w:rPr>
            </w:pPr>
            <w:r w:rsidRPr="008B6340">
              <w:rPr>
                <w:rFonts w:ascii="宋体" w:eastAsia="宋体" w:hAnsi="宋体" w:cs="宋体" w:hint="eastAsia"/>
                <w:b/>
                <w:bCs/>
                <w:color w:val="00000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E6E91" w:rsidRPr="008B6340" w:rsidRDefault="00315266" w:rsidP="00167838">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-17.3</w:t>
            </w:r>
            <w:r w:rsidR="00EE6E91">
              <w:rPr>
                <w:rFonts w:ascii="宋体" w:eastAsia="宋体" w:hAnsi="宋体" w:cs="宋体" w:hint="eastAsia"/>
                <w:b/>
                <w:bCs/>
                <w:color w:val="000000"/>
              </w:rPr>
              <w:t>1</w:t>
            </w:r>
            <w:r w:rsidR="00EE6E91" w:rsidRPr="008B6340">
              <w:rPr>
                <w:rFonts w:ascii="宋体" w:eastAsia="宋体" w:hAnsi="宋体" w:cs="宋体" w:hint="eastAsia"/>
                <w:b/>
                <w:bCs/>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E6E91" w:rsidRPr="008B6340" w:rsidRDefault="00EE6E91" w:rsidP="00315266">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w:t>
            </w:r>
            <w:r w:rsidR="00315266">
              <w:rPr>
                <w:rFonts w:ascii="宋体" w:eastAsia="宋体" w:hAnsi="宋体" w:cs="宋体" w:hint="eastAsia"/>
                <w:b/>
                <w:bCs/>
                <w:color w:val="000000"/>
              </w:rPr>
              <w:t>19.25</w:t>
            </w:r>
            <w:r>
              <w:rPr>
                <w:rFonts w:ascii="宋体" w:eastAsia="宋体" w:hAnsi="宋体" w:cs="宋体" w:hint="eastAsia"/>
                <w:b/>
                <w:bCs/>
                <w:color w:val="000000"/>
              </w:rPr>
              <w:t>﹪</w:t>
            </w:r>
            <w:r w:rsidRPr="008B6340">
              <w:rPr>
                <w:rFonts w:ascii="宋体" w:eastAsia="宋体" w:hAnsi="宋体" w:cs="宋体" w:hint="eastAsia"/>
                <w:b/>
                <w:bCs/>
                <w:color w:val="000000"/>
              </w:rPr>
              <w:t xml:space="preserve">　</w:t>
            </w:r>
          </w:p>
        </w:tc>
      </w:tr>
      <w:tr w:rsidR="00EE6E91" w:rsidRPr="008B6340" w:rsidTr="00854C10">
        <w:trPr>
          <w:trHeight w:val="272"/>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E6E91" w:rsidRPr="008B6340" w:rsidRDefault="00EE6E91"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2080501</w:t>
            </w:r>
          </w:p>
        </w:tc>
        <w:tc>
          <w:tcPr>
            <w:tcW w:w="3129" w:type="dxa"/>
            <w:tcBorders>
              <w:top w:val="nil"/>
              <w:left w:val="nil"/>
              <w:bottom w:val="single" w:sz="4" w:space="0" w:color="auto"/>
              <w:right w:val="single" w:sz="4" w:space="0" w:color="auto"/>
            </w:tcBorders>
            <w:shd w:val="clear" w:color="auto" w:fill="auto"/>
            <w:noWrap/>
            <w:vAlign w:val="center"/>
            <w:hideMark/>
          </w:tcPr>
          <w:p w:rsidR="00EE6E91" w:rsidRPr="008B6340" w:rsidRDefault="00EE6E91" w:rsidP="008B6340">
            <w:pPr>
              <w:adjustRightInd/>
              <w:snapToGrid/>
              <w:spacing w:after="0"/>
              <w:rPr>
                <w:rFonts w:ascii="宋体" w:eastAsia="宋体" w:hAnsi="宋体" w:cs="宋体"/>
                <w:color w:val="000000"/>
              </w:rPr>
            </w:pPr>
            <w:r w:rsidRPr="008B6340">
              <w:rPr>
                <w:rFonts w:ascii="宋体" w:eastAsia="宋体" w:hAnsi="宋体" w:cs="宋体" w:hint="eastAsia"/>
                <w:color w:val="000000"/>
              </w:rPr>
              <w:t xml:space="preserve">  归口管理的行政单位离退休</w:t>
            </w:r>
          </w:p>
        </w:tc>
        <w:tc>
          <w:tcPr>
            <w:tcW w:w="993" w:type="dxa"/>
            <w:tcBorders>
              <w:top w:val="nil"/>
              <w:left w:val="nil"/>
              <w:bottom w:val="single" w:sz="4" w:space="0" w:color="auto"/>
              <w:right w:val="single" w:sz="4" w:space="0" w:color="auto"/>
            </w:tcBorders>
            <w:shd w:val="clear" w:color="auto" w:fill="auto"/>
            <w:noWrap/>
            <w:vAlign w:val="center"/>
            <w:hideMark/>
          </w:tcPr>
          <w:p w:rsidR="00EE6E91" w:rsidRPr="008B6340" w:rsidRDefault="00167838" w:rsidP="008B6340">
            <w:pPr>
              <w:adjustRightInd/>
              <w:snapToGrid/>
              <w:spacing w:after="0"/>
              <w:jc w:val="right"/>
              <w:rPr>
                <w:rFonts w:ascii="宋体" w:eastAsia="宋体" w:hAnsi="宋体" w:cs="宋体"/>
                <w:color w:val="000000"/>
              </w:rPr>
            </w:pPr>
            <w:r>
              <w:rPr>
                <w:rFonts w:ascii="宋体" w:eastAsia="宋体" w:hAnsi="宋体" w:cs="宋体" w:hint="eastAsia"/>
                <w:color w:val="000000"/>
              </w:rPr>
              <w:t>89.91</w:t>
            </w:r>
            <w:r w:rsidR="00EE6E91" w:rsidRPr="008B6340">
              <w:rPr>
                <w:rFonts w:ascii="宋体" w:eastAsia="宋体" w:hAnsi="宋体" w:cs="宋体" w:hint="eastAsia"/>
                <w:color w:val="00000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E6E91" w:rsidRPr="008B6340" w:rsidRDefault="00EE6E91"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t xml:space="preserve">72.60 </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EE6E91" w:rsidRPr="008B6340" w:rsidRDefault="00EE6E91"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t xml:space="preserve">72.60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EE6E91" w:rsidRPr="008B6340" w:rsidRDefault="00EE6E91"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t xml:space="preserve">　</w:t>
            </w:r>
          </w:p>
        </w:tc>
        <w:tc>
          <w:tcPr>
            <w:tcW w:w="1528" w:type="dxa"/>
            <w:tcBorders>
              <w:top w:val="nil"/>
              <w:left w:val="nil"/>
              <w:bottom w:val="single" w:sz="4" w:space="0" w:color="auto"/>
              <w:right w:val="single" w:sz="4" w:space="0" w:color="auto"/>
            </w:tcBorders>
            <w:shd w:val="clear" w:color="auto" w:fill="auto"/>
            <w:noWrap/>
            <w:vAlign w:val="center"/>
            <w:hideMark/>
          </w:tcPr>
          <w:p w:rsidR="00EE6E91" w:rsidRPr="008B6340" w:rsidRDefault="00EE6E91" w:rsidP="00315266">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w:t>
            </w:r>
            <w:r w:rsidR="00315266">
              <w:rPr>
                <w:rFonts w:ascii="宋体" w:eastAsia="宋体" w:hAnsi="宋体" w:cs="宋体" w:hint="eastAsia"/>
                <w:b/>
                <w:bCs/>
                <w:color w:val="000000"/>
              </w:rPr>
              <w:t>17.31</w:t>
            </w:r>
            <w:r w:rsidRPr="008B6340">
              <w:rPr>
                <w:rFonts w:ascii="宋体" w:eastAsia="宋体" w:hAnsi="宋体" w:cs="宋体" w:hint="eastAsia"/>
                <w:b/>
                <w:bCs/>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E6E91" w:rsidRPr="008B6340" w:rsidRDefault="00EE6E91" w:rsidP="00315266">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w:t>
            </w:r>
            <w:r w:rsidR="00315266">
              <w:rPr>
                <w:rFonts w:ascii="宋体" w:eastAsia="宋体" w:hAnsi="宋体" w:cs="宋体" w:hint="eastAsia"/>
                <w:b/>
                <w:bCs/>
                <w:color w:val="000000"/>
              </w:rPr>
              <w:t>19.25</w:t>
            </w:r>
            <w:r>
              <w:rPr>
                <w:rFonts w:ascii="宋体" w:eastAsia="宋体" w:hAnsi="宋体" w:cs="宋体" w:hint="eastAsia"/>
                <w:b/>
                <w:bCs/>
                <w:color w:val="000000"/>
              </w:rPr>
              <w:t>﹪</w:t>
            </w:r>
            <w:r w:rsidRPr="008B6340">
              <w:rPr>
                <w:rFonts w:ascii="宋体" w:eastAsia="宋体" w:hAnsi="宋体" w:cs="宋体" w:hint="eastAsia"/>
                <w:b/>
                <w:bCs/>
                <w:color w:val="000000"/>
              </w:rPr>
              <w:t xml:space="preserve">　</w:t>
            </w:r>
          </w:p>
        </w:tc>
      </w:tr>
      <w:tr w:rsidR="008B6340" w:rsidRPr="008B6340" w:rsidTr="00854C10">
        <w:trPr>
          <w:trHeight w:val="344"/>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rPr>
            </w:pPr>
          </w:p>
        </w:tc>
        <w:tc>
          <w:tcPr>
            <w:tcW w:w="312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rPr>
            </w:pPr>
          </w:p>
        </w:tc>
        <w:tc>
          <w:tcPr>
            <w:tcW w:w="993"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p>
        </w:tc>
        <w:tc>
          <w:tcPr>
            <w:tcW w:w="993"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p>
        </w:tc>
        <w:tc>
          <w:tcPr>
            <w:tcW w:w="88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p>
        </w:tc>
        <w:tc>
          <w:tcPr>
            <w:tcW w:w="960"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p>
        </w:tc>
        <w:tc>
          <w:tcPr>
            <w:tcW w:w="1528"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p>
        </w:tc>
      </w:tr>
      <w:tr w:rsidR="008B6340" w:rsidRPr="008B6340" w:rsidTr="00854C10">
        <w:trPr>
          <w:trHeight w:val="272"/>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rPr>
            </w:pPr>
            <w:r w:rsidRPr="008B6340">
              <w:rPr>
                <w:rFonts w:ascii="宋体" w:eastAsia="宋体" w:hAnsi="宋体" w:cs="宋体" w:hint="eastAsia"/>
                <w:b/>
                <w:bCs/>
                <w:color w:val="000000"/>
              </w:rPr>
              <w:t xml:space="preserve">　</w:t>
            </w:r>
          </w:p>
        </w:tc>
        <w:tc>
          <w:tcPr>
            <w:tcW w:w="312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合计</w:t>
            </w:r>
          </w:p>
        </w:tc>
        <w:tc>
          <w:tcPr>
            <w:tcW w:w="993" w:type="dxa"/>
            <w:tcBorders>
              <w:top w:val="nil"/>
              <w:left w:val="nil"/>
              <w:bottom w:val="single" w:sz="4" w:space="0" w:color="auto"/>
              <w:right w:val="single" w:sz="4" w:space="0" w:color="auto"/>
            </w:tcBorders>
            <w:shd w:val="clear" w:color="auto" w:fill="auto"/>
            <w:noWrap/>
            <w:vAlign w:val="center"/>
            <w:hideMark/>
          </w:tcPr>
          <w:p w:rsidR="008B6340" w:rsidRPr="008B6340" w:rsidRDefault="005B63E3" w:rsidP="00167838">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3</w:t>
            </w:r>
            <w:r w:rsidR="00167838">
              <w:rPr>
                <w:rFonts w:ascii="宋体" w:eastAsia="宋体" w:hAnsi="宋体" w:cs="宋体" w:hint="eastAsia"/>
                <w:b/>
                <w:bCs/>
                <w:color w:val="000000"/>
              </w:rPr>
              <w:t>31</w:t>
            </w:r>
            <w:r>
              <w:rPr>
                <w:rFonts w:ascii="宋体" w:eastAsia="宋体" w:hAnsi="宋体" w:cs="宋体" w:hint="eastAsia"/>
                <w:b/>
                <w:bCs/>
                <w:color w:val="000000"/>
              </w:rPr>
              <w:t>.</w:t>
            </w:r>
            <w:r w:rsidR="00167838">
              <w:rPr>
                <w:rFonts w:ascii="宋体" w:eastAsia="宋体" w:hAnsi="宋体" w:cs="宋体" w:hint="eastAsia"/>
                <w:b/>
                <w:bCs/>
                <w:color w:val="000000"/>
              </w:rPr>
              <w:t>2</w:t>
            </w:r>
            <w:r>
              <w:rPr>
                <w:rFonts w:ascii="宋体" w:eastAsia="宋体" w:hAnsi="宋体" w:cs="宋体" w:hint="eastAsia"/>
                <w:b/>
                <w:bCs/>
                <w:color w:val="000000"/>
              </w:rPr>
              <w:t>6</w:t>
            </w:r>
            <w:r w:rsidR="008B6340" w:rsidRPr="008B6340">
              <w:rPr>
                <w:rFonts w:ascii="宋体" w:eastAsia="宋体" w:hAnsi="宋体" w:cs="宋体" w:hint="eastAsia"/>
                <w:b/>
                <w:bCs/>
                <w:color w:val="00000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rPr>
            </w:pPr>
            <w:r w:rsidRPr="008B6340">
              <w:rPr>
                <w:rFonts w:ascii="宋体" w:eastAsia="宋体" w:hAnsi="宋体" w:cs="宋体" w:hint="eastAsia"/>
                <w:b/>
                <w:bCs/>
                <w:color w:val="000000"/>
              </w:rPr>
              <w:t xml:space="preserve">265.73 </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rPr>
            </w:pPr>
            <w:r w:rsidRPr="008B6340">
              <w:rPr>
                <w:rFonts w:ascii="宋体" w:eastAsia="宋体" w:hAnsi="宋体" w:cs="宋体"/>
                <w:b/>
                <w:bCs/>
                <w:color w:val="000000"/>
              </w:rPr>
              <w:t>246.73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rPr>
            </w:pPr>
            <w:r w:rsidRPr="008B6340">
              <w:rPr>
                <w:rFonts w:ascii="宋体" w:eastAsia="宋体" w:hAnsi="宋体" w:cs="宋体" w:hint="eastAsia"/>
                <w:b/>
                <w:bCs/>
                <w:color w:val="000000"/>
              </w:rPr>
              <w:t xml:space="preserve">19.00 </w:t>
            </w:r>
          </w:p>
        </w:tc>
        <w:tc>
          <w:tcPr>
            <w:tcW w:w="1528" w:type="dxa"/>
            <w:tcBorders>
              <w:top w:val="nil"/>
              <w:left w:val="nil"/>
              <w:bottom w:val="single" w:sz="4" w:space="0" w:color="auto"/>
              <w:right w:val="single" w:sz="4" w:space="0" w:color="auto"/>
            </w:tcBorders>
            <w:shd w:val="clear" w:color="auto" w:fill="auto"/>
            <w:noWrap/>
            <w:vAlign w:val="center"/>
            <w:hideMark/>
          </w:tcPr>
          <w:p w:rsidR="008B6340" w:rsidRPr="008B6340" w:rsidRDefault="00EE6E91" w:rsidP="00167838">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w:t>
            </w:r>
            <w:r w:rsidR="00167838">
              <w:rPr>
                <w:rFonts w:ascii="宋体" w:eastAsia="宋体" w:hAnsi="宋体" w:cs="宋体" w:hint="eastAsia"/>
                <w:b/>
                <w:bCs/>
                <w:color w:val="000000"/>
              </w:rPr>
              <w:t>65.53</w:t>
            </w:r>
            <w:r w:rsidR="008B6340" w:rsidRPr="008B6340">
              <w:rPr>
                <w:rFonts w:ascii="宋体" w:eastAsia="宋体" w:hAnsi="宋体" w:cs="宋体" w:hint="eastAsia"/>
                <w:b/>
                <w:bCs/>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8B6340" w:rsidRPr="008B6340" w:rsidRDefault="00EE6E91" w:rsidP="00315266">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-1</w:t>
            </w:r>
            <w:r w:rsidR="00315266">
              <w:rPr>
                <w:rFonts w:ascii="宋体" w:eastAsia="宋体" w:hAnsi="宋体" w:cs="宋体" w:hint="eastAsia"/>
                <w:b/>
                <w:bCs/>
                <w:color w:val="000000"/>
              </w:rPr>
              <w:t>9</w:t>
            </w:r>
            <w:r>
              <w:rPr>
                <w:rFonts w:ascii="宋体" w:eastAsia="宋体" w:hAnsi="宋体" w:cs="宋体" w:hint="eastAsia"/>
                <w:b/>
                <w:bCs/>
                <w:color w:val="000000"/>
              </w:rPr>
              <w:t>.</w:t>
            </w:r>
            <w:r w:rsidR="00315266">
              <w:rPr>
                <w:rFonts w:ascii="宋体" w:eastAsia="宋体" w:hAnsi="宋体" w:cs="宋体" w:hint="eastAsia"/>
                <w:b/>
                <w:bCs/>
                <w:color w:val="000000"/>
              </w:rPr>
              <w:t>78</w:t>
            </w:r>
            <w:r>
              <w:rPr>
                <w:rFonts w:ascii="宋体" w:eastAsia="宋体" w:hAnsi="宋体" w:cs="宋体" w:hint="eastAsia"/>
                <w:b/>
                <w:bCs/>
                <w:color w:val="000000"/>
              </w:rPr>
              <w:t>﹪</w:t>
            </w:r>
            <w:r w:rsidR="008B6340" w:rsidRPr="008B6340">
              <w:rPr>
                <w:rFonts w:ascii="宋体" w:eastAsia="宋体" w:hAnsi="宋体" w:cs="宋体" w:hint="eastAsia"/>
                <w:b/>
                <w:bCs/>
                <w:color w:val="000000"/>
              </w:rPr>
              <w:t xml:space="preserve">　</w:t>
            </w:r>
          </w:p>
        </w:tc>
      </w:tr>
    </w:tbl>
    <w:p w:rsidR="008B6340" w:rsidRDefault="008B6340" w:rsidP="008B6340">
      <w:pPr>
        <w:spacing w:line="220" w:lineRule="atLeast"/>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B6340" w:rsidRDefault="008B6340" w:rsidP="008B6340">
      <w:pPr>
        <w:spacing w:line="220" w:lineRule="atLeast"/>
        <w:jc w:val="center"/>
        <w:rPr>
          <w:rFonts w:ascii="黑体" w:eastAsia="黑体" w:hAnsi="黑体"/>
          <w:sz w:val="44"/>
          <w:szCs w:val="44"/>
        </w:rPr>
      </w:pPr>
    </w:p>
    <w:p w:rsidR="00854C10" w:rsidRDefault="00854C10" w:rsidP="008B6340">
      <w:pPr>
        <w:spacing w:line="220" w:lineRule="atLeast"/>
        <w:jc w:val="center"/>
        <w:rPr>
          <w:rFonts w:ascii="黑体" w:eastAsia="黑体" w:hAnsi="黑体"/>
          <w:sz w:val="44"/>
          <w:szCs w:val="44"/>
        </w:rPr>
      </w:pPr>
    </w:p>
    <w:p w:rsidR="00854C10" w:rsidRDefault="00854C10" w:rsidP="008B6340">
      <w:pPr>
        <w:spacing w:line="220" w:lineRule="atLeast"/>
        <w:jc w:val="center"/>
        <w:rPr>
          <w:rFonts w:ascii="黑体" w:eastAsia="黑体" w:hAnsi="黑体"/>
          <w:sz w:val="44"/>
          <w:szCs w:val="44"/>
        </w:rPr>
      </w:pPr>
    </w:p>
    <w:p w:rsidR="00854C10" w:rsidRDefault="00854C10" w:rsidP="008B6340">
      <w:pPr>
        <w:spacing w:line="220" w:lineRule="atLeast"/>
        <w:jc w:val="center"/>
        <w:rPr>
          <w:rFonts w:ascii="黑体" w:eastAsia="黑体" w:hAnsi="黑体"/>
          <w:sz w:val="44"/>
          <w:szCs w:val="44"/>
        </w:rPr>
      </w:pPr>
    </w:p>
    <w:p w:rsidR="00854C10" w:rsidRDefault="00854C10" w:rsidP="008B6340">
      <w:pPr>
        <w:spacing w:line="220" w:lineRule="atLeast"/>
        <w:jc w:val="center"/>
        <w:rPr>
          <w:rFonts w:ascii="黑体" w:eastAsia="黑体" w:hAnsi="黑体"/>
          <w:sz w:val="44"/>
          <w:szCs w:val="44"/>
        </w:rPr>
      </w:pPr>
    </w:p>
    <w:p w:rsidR="00854C10" w:rsidRDefault="00854C10" w:rsidP="008B6340">
      <w:pPr>
        <w:spacing w:line="220" w:lineRule="atLeast"/>
        <w:jc w:val="center"/>
        <w:rPr>
          <w:rFonts w:ascii="黑体" w:eastAsia="黑体" w:hAnsi="黑体"/>
          <w:sz w:val="44"/>
          <w:szCs w:val="44"/>
        </w:rPr>
      </w:pPr>
    </w:p>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lastRenderedPageBreak/>
        <w:t>部门公开表3</w:t>
      </w:r>
    </w:p>
    <w:tbl>
      <w:tblPr>
        <w:tblW w:w="9673" w:type="dxa"/>
        <w:jc w:val="center"/>
        <w:tblLook w:val="04A0"/>
      </w:tblPr>
      <w:tblGrid>
        <w:gridCol w:w="1805"/>
        <w:gridCol w:w="2699"/>
        <w:gridCol w:w="1410"/>
        <w:gridCol w:w="300"/>
        <w:gridCol w:w="1267"/>
        <w:gridCol w:w="538"/>
        <w:gridCol w:w="1654"/>
      </w:tblGrid>
      <w:tr w:rsidR="008B6340" w:rsidRPr="008B6340" w:rsidTr="00FA7017">
        <w:trPr>
          <w:trHeight w:val="591"/>
          <w:jc w:val="center"/>
        </w:trPr>
        <w:tc>
          <w:tcPr>
            <w:tcW w:w="9672" w:type="dxa"/>
            <w:gridSpan w:val="7"/>
            <w:tcBorders>
              <w:top w:val="nil"/>
              <w:left w:val="nil"/>
              <w:bottom w:val="nil"/>
              <w:right w:val="nil"/>
            </w:tcBorders>
            <w:shd w:val="clear" w:color="auto" w:fill="auto"/>
            <w:noWrap/>
            <w:vAlign w:val="center"/>
            <w:hideMark/>
          </w:tcPr>
          <w:p w:rsidR="008B6340" w:rsidRPr="008B6340" w:rsidRDefault="008B6340" w:rsidP="00854C10">
            <w:pPr>
              <w:adjustRightInd/>
              <w:snapToGrid/>
              <w:spacing w:after="0"/>
              <w:jc w:val="center"/>
              <w:rPr>
                <w:rFonts w:ascii="方正小标宋简体" w:eastAsia="方正小标宋简体" w:hAnsi="宋体" w:cs="宋体"/>
                <w:color w:val="000000"/>
                <w:sz w:val="36"/>
                <w:szCs w:val="36"/>
              </w:rPr>
            </w:pPr>
            <w:r w:rsidRPr="008B6340">
              <w:rPr>
                <w:rFonts w:ascii="方正小标宋简体" w:eastAsia="方正小标宋简体" w:hAnsi="宋体" w:cs="宋体" w:hint="eastAsia"/>
                <w:color w:val="000000"/>
                <w:sz w:val="36"/>
                <w:szCs w:val="36"/>
              </w:rPr>
              <w:t>一般公共预算基本支出表</w:t>
            </w:r>
          </w:p>
        </w:tc>
      </w:tr>
      <w:tr w:rsidR="008B6340" w:rsidRPr="008B6340" w:rsidTr="00FA7017">
        <w:trPr>
          <w:trHeight w:val="354"/>
          <w:jc w:val="center"/>
        </w:trPr>
        <w:tc>
          <w:tcPr>
            <w:tcW w:w="1805" w:type="dxa"/>
            <w:tcBorders>
              <w:top w:val="nil"/>
              <w:left w:val="nil"/>
              <w:bottom w:val="nil"/>
              <w:right w:val="nil"/>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color w:val="000000"/>
              </w:rPr>
            </w:pPr>
          </w:p>
        </w:tc>
        <w:tc>
          <w:tcPr>
            <w:tcW w:w="2699" w:type="dxa"/>
            <w:tcBorders>
              <w:top w:val="nil"/>
              <w:left w:val="nil"/>
              <w:bottom w:val="nil"/>
              <w:right w:val="nil"/>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color w:val="000000"/>
              </w:rPr>
            </w:pPr>
          </w:p>
        </w:tc>
        <w:tc>
          <w:tcPr>
            <w:tcW w:w="1710" w:type="dxa"/>
            <w:gridSpan w:val="2"/>
            <w:tcBorders>
              <w:top w:val="nil"/>
              <w:left w:val="nil"/>
              <w:bottom w:val="nil"/>
              <w:right w:val="nil"/>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color w:val="000000"/>
              </w:rPr>
            </w:pPr>
          </w:p>
        </w:tc>
        <w:tc>
          <w:tcPr>
            <w:tcW w:w="1805" w:type="dxa"/>
            <w:gridSpan w:val="2"/>
            <w:tcBorders>
              <w:top w:val="nil"/>
              <w:left w:val="nil"/>
              <w:bottom w:val="nil"/>
              <w:right w:val="nil"/>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color w:val="000000"/>
              </w:rPr>
            </w:pPr>
          </w:p>
        </w:tc>
        <w:tc>
          <w:tcPr>
            <w:tcW w:w="1653" w:type="dxa"/>
            <w:tcBorders>
              <w:top w:val="nil"/>
              <w:left w:val="nil"/>
              <w:bottom w:val="nil"/>
              <w:right w:val="nil"/>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rPr>
            </w:pPr>
            <w:r w:rsidRPr="008B6340">
              <w:rPr>
                <w:rFonts w:ascii="宋体" w:eastAsia="宋体" w:hAnsi="宋体" w:cs="宋体" w:hint="eastAsia"/>
                <w:color w:val="000000"/>
              </w:rPr>
              <w:t>单位：万元</w:t>
            </w:r>
          </w:p>
        </w:tc>
      </w:tr>
      <w:tr w:rsidR="008B6340" w:rsidRPr="008B6340" w:rsidTr="00FA7017">
        <w:trPr>
          <w:trHeight w:val="354"/>
          <w:jc w:val="center"/>
        </w:trPr>
        <w:tc>
          <w:tcPr>
            <w:tcW w:w="450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经济分类科目</w:t>
            </w:r>
          </w:p>
        </w:tc>
        <w:tc>
          <w:tcPr>
            <w:tcW w:w="516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B6340" w:rsidRPr="008B6340" w:rsidRDefault="008B6340" w:rsidP="00EF5FE3">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20</w:t>
            </w:r>
            <w:r w:rsidR="00EF5FE3">
              <w:rPr>
                <w:rFonts w:ascii="宋体" w:eastAsia="宋体" w:hAnsi="宋体" w:cs="宋体" w:hint="eastAsia"/>
                <w:b/>
                <w:bCs/>
                <w:color w:val="000000"/>
              </w:rPr>
              <w:t>16</w:t>
            </w:r>
            <w:r w:rsidRPr="008B6340">
              <w:rPr>
                <w:rFonts w:ascii="宋体" w:eastAsia="宋体" w:hAnsi="宋体" w:cs="宋体" w:hint="eastAsia"/>
                <w:b/>
                <w:bCs/>
                <w:color w:val="000000"/>
              </w:rPr>
              <w:t>年基本支出</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科目编码</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科目名称</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小计</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人员经费</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rPr>
            </w:pPr>
            <w:r w:rsidRPr="008B6340">
              <w:rPr>
                <w:rFonts w:ascii="宋体" w:eastAsia="宋体" w:hAnsi="宋体" w:cs="宋体" w:hint="eastAsia"/>
                <w:b/>
                <w:bCs/>
                <w:color w:val="000000"/>
              </w:rPr>
              <w:t>公用经费</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301</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工资福利支出</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158.53</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158.53</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 xml:space="preserve">　</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30101</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基本工资</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125.95</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125.95</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30102</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津贴补贴</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30103</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奖金</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29.52</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29.52</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30107</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绩效工资</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3.06</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3.06</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302</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商品和服务支出</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15.6</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 xml:space="preserve">　</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15.6</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30201</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办公费</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3</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3</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30202</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印刷费</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2</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2</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30205</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水费</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0.3</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0.3</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30206</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电费</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4.1</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4.1</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30211</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差旅费</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2</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2</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30215</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会议费</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30216</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培训费</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30217</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公务接待费</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2</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2</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30228</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工会经费</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30231</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公务用车运行维护费</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2.2</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2.2</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30299</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其他商品和服务支出</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303</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对个人和家庭的补助</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72.6</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72.6</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 xml:space="preserve">　</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30301</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离休费</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30302</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退休费</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72.6</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color w:val="000000"/>
                <w:sz w:val="18"/>
                <w:szCs w:val="18"/>
              </w:rPr>
            </w:pPr>
            <w:r w:rsidRPr="008B6340">
              <w:rPr>
                <w:rFonts w:ascii="宋体" w:eastAsia="宋体" w:hAnsi="宋体" w:cs="宋体" w:hint="eastAsia"/>
                <w:color w:val="000000"/>
                <w:sz w:val="18"/>
                <w:szCs w:val="18"/>
              </w:rPr>
              <w:t>72.6</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color w:val="000000"/>
                <w:sz w:val="18"/>
                <w:szCs w:val="18"/>
              </w:rPr>
            </w:pPr>
            <w:r w:rsidRPr="008B6340">
              <w:rPr>
                <w:rFonts w:ascii="宋体" w:eastAsia="宋体" w:hAnsi="宋体" w:cs="宋体" w:hint="eastAsia"/>
                <w:color w:val="000000"/>
                <w:sz w:val="18"/>
                <w:szCs w:val="18"/>
              </w:rPr>
              <w:t xml:space="preserve">　</w:t>
            </w:r>
          </w:p>
        </w:tc>
      </w:tr>
      <w:tr w:rsidR="008B6340" w:rsidRPr="008B6340" w:rsidTr="00FA7017">
        <w:trPr>
          <w:trHeight w:val="35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 xml:space="preserve">　</w:t>
            </w:r>
          </w:p>
        </w:tc>
        <w:tc>
          <w:tcPr>
            <w:tcW w:w="2699"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center"/>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合计</w:t>
            </w:r>
          </w:p>
        </w:tc>
        <w:tc>
          <w:tcPr>
            <w:tcW w:w="1410" w:type="dxa"/>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246.73</w:t>
            </w:r>
          </w:p>
        </w:tc>
        <w:tc>
          <w:tcPr>
            <w:tcW w:w="1567"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231.13</w:t>
            </w:r>
          </w:p>
        </w:tc>
        <w:tc>
          <w:tcPr>
            <w:tcW w:w="2192" w:type="dxa"/>
            <w:gridSpan w:val="2"/>
            <w:tcBorders>
              <w:top w:val="nil"/>
              <w:left w:val="nil"/>
              <w:bottom w:val="single" w:sz="4" w:space="0" w:color="auto"/>
              <w:right w:val="single" w:sz="4" w:space="0" w:color="auto"/>
            </w:tcBorders>
            <w:shd w:val="clear" w:color="auto" w:fill="auto"/>
            <w:noWrap/>
            <w:vAlign w:val="center"/>
            <w:hideMark/>
          </w:tcPr>
          <w:p w:rsidR="008B6340" w:rsidRPr="008B6340" w:rsidRDefault="008B6340" w:rsidP="008B6340">
            <w:pPr>
              <w:adjustRightInd/>
              <w:snapToGrid/>
              <w:spacing w:after="0"/>
              <w:jc w:val="right"/>
              <w:rPr>
                <w:rFonts w:ascii="宋体" w:eastAsia="宋体" w:hAnsi="宋体" w:cs="宋体"/>
                <w:b/>
                <w:bCs/>
                <w:color w:val="000000"/>
                <w:sz w:val="18"/>
                <w:szCs w:val="18"/>
              </w:rPr>
            </w:pPr>
            <w:r w:rsidRPr="008B6340">
              <w:rPr>
                <w:rFonts w:ascii="宋体" w:eastAsia="宋体" w:hAnsi="宋体" w:cs="宋体" w:hint="eastAsia"/>
                <w:b/>
                <w:bCs/>
                <w:color w:val="000000"/>
                <w:sz w:val="18"/>
                <w:szCs w:val="18"/>
              </w:rPr>
              <w:t>15.6</w:t>
            </w:r>
          </w:p>
        </w:tc>
      </w:tr>
    </w:tbl>
    <w:p w:rsidR="00BB1CD7" w:rsidRDefault="008B6340" w:rsidP="0077702F">
      <w:pPr>
        <w:spacing w:line="360" w:lineRule="auto"/>
        <w:rPr>
          <w:rFonts w:ascii="隶书" w:eastAsia="隶书" w:hAnsi="隶书" w:cs="隶书"/>
          <w:sz w:val="52"/>
          <w:szCs w:val="52"/>
        </w:rPr>
      </w:pPr>
      <w:r>
        <w:rPr>
          <w:rFonts w:ascii="隶书" w:eastAsia="隶书" w:hAnsi="隶书" w:cs="隶书" w:hint="eastAsia"/>
          <w:sz w:val="52"/>
          <w:szCs w:val="52"/>
        </w:rPr>
        <w:t xml:space="preserve"> </w:t>
      </w: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sectPr w:rsidR="00854C10" w:rsidSect="00FA7017">
          <w:pgSz w:w="11906" w:h="16838"/>
          <w:pgMar w:top="2155" w:right="567" w:bottom="1871" w:left="567" w:header="851" w:footer="992" w:gutter="0"/>
          <w:pgNumType w:fmt="numberInDash"/>
          <w:cols w:space="425"/>
          <w:docGrid w:linePitch="312"/>
        </w:sectPr>
      </w:pPr>
    </w:p>
    <w:p w:rsidR="00854C10" w:rsidRDefault="00854C10" w:rsidP="0077702F">
      <w:pPr>
        <w:spacing w:line="360" w:lineRule="auto"/>
        <w:rPr>
          <w:rFonts w:ascii="隶书" w:eastAsia="隶书" w:hAnsi="隶书" w:cs="隶书"/>
          <w:sz w:val="52"/>
          <w:szCs w:val="52"/>
        </w:rPr>
      </w:pPr>
    </w:p>
    <w:tbl>
      <w:tblPr>
        <w:tblW w:w="15479" w:type="dxa"/>
        <w:tblInd w:w="93" w:type="dxa"/>
        <w:tblLook w:val="04A0"/>
      </w:tblPr>
      <w:tblGrid>
        <w:gridCol w:w="851"/>
        <w:gridCol w:w="879"/>
        <w:gridCol w:w="851"/>
        <w:gridCol w:w="851"/>
        <w:gridCol w:w="852"/>
        <w:gridCol w:w="852"/>
        <w:gridCol w:w="922"/>
        <w:gridCol w:w="879"/>
        <w:gridCol w:w="851"/>
        <w:gridCol w:w="834"/>
        <w:gridCol w:w="851"/>
        <w:gridCol w:w="851"/>
        <w:gridCol w:w="851"/>
        <w:gridCol w:w="879"/>
        <w:gridCol w:w="851"/>
        <w:gridCol w:w="739"/>
        <w:gridCol w:w="852"/>
        <w:gridCol w:w="983"/>
      </w:tblGrid>
      <w:tr w:rsidR="00854C10" w:rsidRPr="00854C10" w:rsidTr="00C311DC">
        <w:trPr>
          <w:trHeight w:val="265"/>
        </w:trPr>
        <w:tc>
          <w:tcPr>
            <w:tcW w:w="15479" w:type="dxa"/>
            <w:gridSpan w:val="18"/>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部门公开表4</w:t>
            </w:r>
          </w:p>
        </w:tc>
      </w:tr>
      <w:tr w:rsidR="00854C10" w:rsidRPr="00854C10" w:rsidTr="00C311DC">
        <w:trPr>
          <w:trHeight w:val="442"/>
        </w:trPr>
        <w:tc>
          <w:tcPr>
            <w:tcW w:w="15479" w:type="dxa"/>
            <w:gridSpan w:val="18"/>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方正小标宋简体" w:eastAsia="方正小标宋简体" w:hAnsi="宋体" w:cs="宋体"/>
                <w:color w:val="000000"/>
                <w:sz w:val="36"/>
                <w:szCs w:val="36"/>
              </w:rPr>
            </w:pPr>
            <w:r w:rsidRPr="00854C10">
              <w:rPr>
                <w:rFonts w:ascii="方正小标宋简体" w:eastAsia="方正小标宋简体" w:hAnsi="宋体" w:cs="宋体" w:hint="eastAsia"/>
                <w:color w:val="000000"/>
                <w:sz w:val="36"/>
                <w:szCs w:val="36"/>
              </w:rPr>
              <w:t>一般公共预算“三公”经费支出表</w:t>
            </w:r>
          </w:p>
        </w:tc>
      </w:tr>
      <w:tr w:rsidR="00C311DC" w:rsidRPr="00854C10" w:rsidTr="00C311DC">
        <w:trPr>
          <w:trHeight w:val="265"/>
        </w:trPr>
        <w:tc>
          <w:tcPr>
            <w:tcW w:w="851"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879"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851"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851"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852"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852"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922"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879"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851"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834"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851"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851"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851"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879"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851"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2574" w:type="dxa"/>
            <w:gridSpan w:val="3"/>
            <w:tcBorders>
              <w:top w:val="nil"/>
              <w:left w:val="nil"/>
              <w:bottom w:val="nil"/>
              <w:right w:val="nil"/>
            </w:tcBorders>
            <w:shd w:val="clear" w:color="auto" w:fill="auto"/>
            <w:noWrap/>
            <w:vAlign w:val="center"/>
            <w:hideMark/>
          </w:tcPr>
          <w:p w:rsidR="00C311DC" w:rsidRPr="00854C10" w:rsidRDefault="00C311DC" w:rsidP="00C311DC">
            <w:pPr>
              <w:adjustRightInd/>
              <w:snapToGrid/>
              <w:spacing w:after="0"/>
              <w:ind w:right="440"/>
              <w:jc w:val="right"/>
              <w:rPr>
                <w:rFonts w:ascii="宋体" w:eastAsia="宋体" w:hAnsi="宋体" w:cs="宋体"/>
                <w:color w:val="000000"/>
              </w:rPr>
            </w:pPr>
            <w:r>
              <w:rPr>
                <w:rFonts w:ascii="宋体" w:eastAsia="宋体" w:hAnsi="宋体" w:cs="宋体" w:hint="eastAsia"/>
                <w:color w:val="000000"/>
              </w:rPr>
              <w:t>单位：万元</w:t>
            </w:r>
          </w:p>
        </w:tc>
      </w:tr>
      <w:tr w:rsidR="00854C10" w:rsidRPr="00854C10" w:rsidTr="00C311DC">
        <w:trPr>
          <w:trHeight w:val="265"/>
        </w:trPr>
        <w:tc>
          <w:tcPr>
            <w:tcW w:w="51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2015年预算数</w:t>
            </w:r>
          </w:p>
        </w:tc>
        <w:tc>
          <w:tcPr>
            <w:tcW w:w="5188" w:type="dxa"/>
            <w:gridSpan w:val="6"/>
            <w:tcBorders>
              <w:top w:val="single" w:sz="4" w:space="0" w:color="auto"/>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2015年执行数</w:t>
            </w:r>
          </w:p>
        </w:tc>
        <w:tc>
          <w:tcPr>
            <w:tcW w:w="5155" w:type="dxa"/>
            <w:gridSpan w:val="6"/>
            <w:tcBorders>
              <w:top w:val="single" w:sz="4" w:space="0" w:color="auto"/>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2016年预算数</w:t>
            </w:r>
          </w:p>
        </w:tc>
      </w:tr>
      <w:tr w:rsidR="00854C10" w:rsidRPr="00854C10" w:rsidTr="00C311DC">
        <w:trPr>
          <w:trHeight w:val="567"/>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因公出国（境）费</w:t>
            </w:r>
          </w:p>
        </w:tc>
        <w:tc>
          <w:tcPr>
            <w:tcW w:w="2554" w:type="dxa"/>
            <w:gridSpan w:val="3"/>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公用用车购置及运用费</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公务接待费</w:t>
            </w:r>
          </w:p>
        </w:tc>
        <w:tc>
          <w:tcPr>
            <w:tcW w:w="922"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因公出国（境）费</w:t>
            </w:r>
          </w:p>
        </w:tc>
        <w:tc>
          <w:tcPr>
            <w:tcW w:w="2536" w:type="dxa"/>
            <w:gridSpan w:val="3"/>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公用用车购置及运用费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公务接待费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因公出国（境）费</w:t>
            </w:r>
          </w:p>
        </w:tc>
        <w:tc>
          <w:tcPr>
            <w:tcW w:w="2442" w:type="dxa"/>
            <w:gridSpan w:val="3"/>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公用用车购置及运用费</w:t>
            </w:r>
          </w:p>
        </w:tc>
        <w:tc>
          <w:tcPr>
            <w:tcW w:w="983" w:type="dxa"/>
            <w:vMerge w:val="restart"/>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公务接待费</w:t>
            </w:r>
          </w:p>
        </w:tc>
      </w:tr>
      <w:tr w:rsidR="00854C10" w:rsidRPr="00854C10" w:rsidTr="00C311DC">
        <w:trPr>
          <w:trHeight w:val="795"/>
        </w:trPr>
        <w:tc>
          <w:tcPr>
            <w:tcW w:w="851"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c>
          <w:tcPr>
            <w:tcW w:w="879"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小计</w:t>
            </w:r>
          </w:p>
        </w:tc>
        <w:tc>
          <w:tcPr>
            <w:tcW w:w="851"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公务用车购置费</w:t>
            </w:r>
          </w:p>
        </w:tc>
        <w:tc>
          <w:tcPr>
            <w:tcW w:w="85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公务用车运行费</w:t>
            </w:r>
          </w:p>
        </w:tc>
        <w:tc>
          <w:tcPr>
            <w:tcW w:w="852"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c>
          <w:tcPr>
            <w:tcW w:w="922"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c>
          <w:tcPr>
            <w:tcW w:w="879"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小计</w:t>
            </w:r>
          </w:p>
        </w:tc>
        <w:tc>
          <w:tcPr>
            <w:tcW w:w="834"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公务用车购置费</w:t>
            </w:r>
          </w:p>
        </w:tc>
        <w:tc>
          <w:tcPr>
            <w:tcW w:w="851"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公务用车运行费</w:t>
            </w:r>
          </w:p>
        </w:tc>
        <w:tc>
          <w:tcPr>
            <w:tcW w:w="851"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c>
          <w:tcPr>
            <w:tcW w:w="879"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小计</w:t>
            </w:r>
          </w:p>
        </w:tc>
        <w:tc>
          <w:tcPr>
            <w:tcW w:w="73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公务用车购置费</w:t>
            </w:r>
          </w:p>
        </w:tc>
        <w:tc>
          <w:tcPr>
            <w:tcW w:w="85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公务用车运行费</w:t>
            </w:r>
          </w:p>
        </w:tc>
        <w:tc>
          <w:tcPr>
            <w:tcW w:w="983" w:type="dxa"/>
            <w:vMerge/>
            <w:tcBorders>
              <w:top w:val="nil"/>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rPr>
                <w:rFonts w:ascii="宋体" w:eastAsia="宋体" w:hAnsi="宋体" w:cs="宋体"/>
                <w:b/>
                <w:bCs/>
                <w:color w:val="000000"/>
              </w:rPr>
            </w:pPr>
          </w:p>
        </w:tc>
      </w:tr>
      <w:tr w:rsidR="00854C10" w:rsidRPr="00854C10" w:rsidTr="00C311DC">
        <w:trPr>
          <w:trHeight w:val="47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sz w:val="28"/>
                <w:szCs w:val="28"/>
              </w:rPr>
            </w:pPr>
            <w:r w:rsidRPr="00854C10">
              <w:rPr>
                <w:rFonts w:ascii="宋体" w:eastAsia="宋体" w:hAnsi="宋体" w:cs="宋体" w:hint="eastAsia"/>
                <w:b/>
                <w:bCs/>
                <w:color w:val="000000"/>
                <w:sz w:val="28"/>
                <w:szCs w:val="28"/>
              </w:rPr>
              <w:t>12</w:t>
            </w:r>
          </w:p>
        </w:tc>
        <w:tc>
          <w:tcPr>
            <w:tcW w:w="87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0</w:t>
            </w:r>
          </w:p>
        </w:tc>
        <w:tc>
          <w:tcPr>
            <w:tcW w:w="851"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10</w:t>
            </w:r>
          </w:p>
        </w:tc>
        <w:tc>
          <w:tcPr>
            <w:tcW w:w="851"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0</w:t>
            </w:r>
          </w:p>
        </w:tc>
        <w:tc>
          <w:tcPr>
            <w:tcW w:w="85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10</w:t>
            </w:r>
          </w:p>
        </w:tc>
        <w:tc>
          <w:tcPr>
            <w:tcW w:w="85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2</w:t>
            </w:r>
          </w:p>
        </w:tc>
        <w:tc>
          <w:tcPr>
            <w:tcW w:w="92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sz w:val="28"/>
                <w:szCs w:val="28"/>
              </w:rPr>
            </w:pPr>
            <w:r w:rsidRPr="00854C10">
              <w:rPr>
                <w:rFonts w:ascii="宋体" w:eastAsia="宋体" w:hAnsi="宋体" w:cs="宋体" w:hint="eastAsia"/>
                <w:b/>
                <w:bCs/>
                <w:color w:val="000000"/>
                <w:sz w:val="28"/>
                <w:szCs w:val="28"/>
              </w:rPr>
              <w:t>10.31</w:t>
            </w:r>
          </w:p>
        </w:tc>
        <w:tc>
          <w:tcPr>
            <w:tcW w:w="87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0</w:t>
            </w:r>
          </w:p>
        </w:tc>
        <w:tc>
          <w:tcPr>
            <w:tcW w:w="851"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9.05</w:t>
            </w:r>
          </w:p>
        </w:tc>
        <w:tc>
          <w:tcPr>
            <w:tcW w:w="83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0</w:t>
            </w:r>
          </w:p>
        </w:tc>
        <w:tc>
          <w:tcPr>
            <w:tcW w:w="851"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9.05</w:t>
            </w:r>
          </w:p>
        </w:tc>
        <w:tc>
          <w:tcPr>
            <w:tcW w:w="851"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1.26</w:t>
            </w:r>
          </w:p>
        </w:tc>
        <w:tc>
          <w:tcPr>
            <w:tcW w:w="851"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sz w:val="28"/>
                <w:szCs w:val="28"/>
              </w:rPr>
            </w:pPr>
            <w:r w:rsidRPr="00854C10">
              <w:rPr>
                <w:rFonts w:ascii="宋体" w:eastAsia="宋体" w:hAnsi="宋体" w:cs="宋体" w:hint="eastAsia"/>
                <w:b/>
                <w:bCs/>
                <w:color w:val="000000"/>
                <w:sz w:val="28"/>
                <w:szCs w:val="28"/>
              </w:rPr>
              <w:t>4.2</w:t>
            </w:r>
          </w:p>
        </w:tc>
        <w:tc>
          <w:tcPr>
            <w:tcW w:w="87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0</w:t>
            </w:r>
          </w:p>
        </w:tc>
        <w:tc>
          <w:tcPr>
            <w:tcW w:w="851"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2.2</w:t>
            </w:r>
          </w:p>
        </w:tc>
        <w:tc>
          <w:tcPr>
            <w:tcW w:w="73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0</w:t>
            </w:r>
          </w:p>
        </w:tc>
        <w:tc>
          <w:tcPr>
            <w:tcW w:w="85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2.2</w:t>
            </w:r>
          </w:p>
        </w:tc>
        <w:tc>
          <w:tcPr>
            <w:tcW w:w="983"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sz w:val="28"/>
                <w:szCs w:val="28"/>
              </w:rPr>
            </w:pPr>
            <w:r w:rsidRPr="00854C10">
              <w:rPr>
                <w:rFonts w:ascii="宋体" w:eastAsia="宋体" w:hAnsi="宋体" w:cs="宋体" w:hint="eastAsia"/>
                <w:color w:val="000000"/>
                <w:sz w:val="28"/>
                <w:szCs w:val="28"/>
              </w:rPr>
              <w:t>2</w:t>
            </w:r>
          </w:p>
        </w:tc>
      </w:tr>
    </w:tbl>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sectPr w:rsidR="00854C10" w:rsidSect="00854C10">
          <w:pgSz w:w="16838" w:h="11906" w:orient="landscape"/>
          <w:pgMar w:top="720" w:right="720" w:bottom="720" w:left="720" w:header="851" w:footer="992" w:gutter="0"/>
          <w:pgNumType w:fmt="numberInDash"/>
          <w:cols w:space="425"/>
          <w:docGrid w:linePitch="312"/>
        </w:sectPr>
      </w:pPr>
    </w:p>
    <w:tbl>
      <w:tblPr>
        <w:tblW w:w="10456" w:type="dxa"/>
        <w:tblInd w:w="93" w:type="dxa"/>
        <w:tblLook w:val="04A0"/>
      </w:tblPr>
      <w:tblGrid>
        <w:gridCol w:w="2200"/>
        <w:gridCol w:w="2200"/>
        <w:gridCol w:w="1136"/>
        <w:gridCol w:w="2200"/>
        <w:gridCol w:w="2720"/>
      </w:tblGrid>
      <w:tr w:rsidR="00854C10" w:rsidRPr="00854C10" w:rsidTr="00854C10">
        <w:trPr>
          <w:trHeight w:val="293"/>
        </w:trPr>
        <w:tc>
          <w:tcPr>
            <w:tcW w:w="10455" w:type="dxa"/>
            <w:gridSpan w:val="5"/>
            <w:tcBorders>
              <w:top w:val="nil"/>
              <w:left w:val="nil"/>
              <w:bottom w:val="nil"/>
              <w:right w:val="nil"/>
            </w:tcBorders>
            <w:shd w:val="clear" w:color="auto" w:fill="auto"/>
            <w:noWrap/>
            <w:vAlign w:val="center"/>
            <w:hideMark/>
          </w:tcPr>
          <w:p w:rsidR="00854C10" w:rsidRDefault="00854C10" w:rsidP="00854C10">
            <w:pPr>
              <w:adjustRightInd/>
              <w:snapToGrid/>
              <w:spacing w:after="0"/>
              <w:jc w:val="center"/>
              <w:rPr>
                <w:rFonts w:ascii="宋体" w:eastAsia="宋体" w:hAnsi="宋体" w:cs="宋体"/>
                <w:color w:val="000000"/>
              </w:rPr>
            </w:pPr>
          </w:p>
          <w:p w:rsidR="00854C10" w:rsidRDefault="00854C10" w:rsidP="00854C10">
            <w:pPr>
              <w:adjustRightInd/>
              <w:snapToGrid/>
              <w:spacing w:after="0"/>
              <w:jc w:val="center"/>
              <w:rPr>
                <w:rFonts w:ascii="宋体" w:eastAsia="宋体" w:hAnsi="宋体" w:cs="宋体"/>
                <w:color w:val="000000"/>
              </w:rPr>
            </w:pPr>
          </w:p>
          <w:p w:rsidR="00854C10" w:rsidRDefault="00854C10" w:rsidP="00854C10">
            <w:pPr>
              <w:adjustRightInd/>
              <w:snapToGrid/>
              <w:spacing w:after="0"/>
              <w:jc w:val="center"/>
              <w:rPr>
                <w:rFonts w:ascii="宋体" w:eastAsia="宋体" w:hAnsi="宋体" w:cs="宋体"/>
                <w:color w:val="000000"/>
              </w:rPr>
            </w:pPr>
          </w:p>
          <w:p w:rsidR="00854C10" w:rsidRDefault="00854C10" w:rsidP="00854C10">
            <w:pPr>
              <w:adjustRightInd/>
              <w:snapToGrid/>
              <w:spacing w:after="0"/>
              <w:jc w:val="center"/>
              <w:rPr>
                <w:rFonts w:ascii="宋体" w:eastAsia="宋体" w:hAnsi="宋体" w:cs="宋体"/>
                <w:color w:val="000000"/>
              </w:rPr>
            </w:pPr>
          </w:p>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部门公开表5</w:t>
            </w:r>
          </w:p>
        </w:tc>
      </w:tr>
      <w:tr w:rsidR="00854C10" w:rsidRPr="00854C10" w:rsidTr="00854C10">
        <w:trPr>
          <w:trHeight w:val="488"/>
        </w:trPr>
        <w:tc>
          <w:tcPr>
            <w:tcW w:w="10455" w:type="dxa"/>
            <w:gridSpan w:val="5"/>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方正小标宋简体" w:eastAsia="方正小标宋简体" w:hAnsi="宋体" w:cs="宋体"/>
                <w:color w:val="000000"/>
                <w:sz w:val="36"/>
                <w:szCs w:val="36"/>
              </w:rPr>
            </w:pPr>
            <w:r w:rsidRPr="00854C10">
              <w:rPr>
                <w:rFonts w:ascii="方正小标宋简体" w:eastAsia="方正小标宋简体" w:hAnsi="宋体" w:cs="宋体" w:hint="eastAsia"/>
                <w:color w:val="000000"/>
                <w:sz w:val="36"/>
                <w:szCs w:val="36"/>
              </w:rPr>
              <w:t>政府性基金预算支出表</w:t>
            </w:r>
          </w:p>
        </w:tc>
      </w:tr>
      <w:tr w:rsidR="00854C10" w:rsidRPr="00854C10" w:rsidTr="00854C10">
        <w:trPr>
          <w:trHeight w:val="293"/>
        </w:trPr>
        <w:tc>
          <w:tcPr>
            <w:tcW w:w="2200"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1136"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719"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r w:rsidRPr="00854C10">
              <w:rPr>
                <w:rFonts w:ascii="宋体" w:eastAsia="宋体" w:hAnsi="宋体" w:cs="宋体" w:hint="eastAsia"/>
                <w:color w:val="000000"/>
              </w:rPr>
              <w:t>单位：万元</w:t>
            </w:r>
          </w:p>
        </w:tc>
      </w:tr>
      <w:tr w:rsidR="00854C10" w:rsidRPr="00854C10" w:rsidTr="00854C10">
        <w:trPr>
          <w:trHeight w:val="293"/>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科目编码</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科目名称</w:t>
            </w:r>
          </w:p>
        </w:tc>
        <w:tc>
          <w:tcPr>
            <w:tcW w:w="605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本年政府性基金预算支出</w:t>
            </w:r>
          </w:p>
        </w:tc>
      </w:tr>
      <w:tr w:rsidR="00854C10" w:rsidRPr="00854C10" w:rsidTr="00854C10">
        <w:trPr>
          <w:trHeight w:val="293"/>
        </w:trPr>
        <w:tc>
          <w:tcPr>
            <w:tcW w:w="2200" w:type="dxa"/>
            <w:vMerge/>
            <w:tcBorders>
              <w:top w:val="single" w:sz="4" w:space="0" w:color="auto"/>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jc w:val="center"/>
              <w:rPr>
                <w:rFonts w:ascii="宋体" w:eastAsia="宋体" w:hAnsi="宋体" w:cs="宋体"/>
                <w:b/>
                <w:bCs/>
                <w:color w:val="000000"/>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854C10" w:rsidRPr="00854C10" w:rsidRDefault="00854C10" w:rsidP="00854C10">
            <w:pPr>
              <w:adjustRightInd/>
              <w:snapToGrid/>
              <w:spacing w:after="0"/>
              <w:jc w:val="center"/>
              <w:rPr>
                <w:rFonts w:ascii="宋体" w:eastAsia="宋体" w:hAnsi="宋体" w:cs="宋体"/>
                <w:b/>
                <w:bCs/>
                <w:color w:val="000000"/>
              </w:rPr>
            </w:pPr>
          </w:p>
        </w:tc>
        <w:tc>
          <w:tcPr>
            <w:tcW w:w="113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合计</w:t>
            </w: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基本支出</w:t>
            </w:r>
          </w:p>
        </w:tc>
        <w:tc>
          <w:tcPr>
            <w:tcW w:w="271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项目支出</w:t>
            </w:r>
          </w:p>
        </w:tc>
      </w:tr>
      <w:tr w:rsidR="00854C10" w:rsidRPr="00854C10" w:rsidTr="00854C10">
        <w:trPr>
          <w:trHeight w:val="293"/>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113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r w:rsidRPr="00854C10">
              <w:rPr>
                <w:rFonts w:ascii="宋体" w:eastAsia="宋体" w:hAnsi="宋体" w:cs="宋体" w:hint="eastAsia"/>
                <w:color w:val="000000"/>
              </w:rPr>
              <w:t>0</w:t>
            </w: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r w:rsidRPr="00854C10">
              <w:rPr>
                <w:rFonts w:ascii="宋体" w:eastAsia="宋体" w:hAnsi="宋体" w:cs="宋体" w:hint="eastAsia"/>
                <w:color w:val="000000"/>
              </w:rPr>
              <w:t>0</w:t>
            </w:r>
          </w:p>
        </w:tc>
        <w:tc>
          <w:tcPr>
            <w:tcW w:w="271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r w:rsidRPr="00854C10">
              <w:rPr>
                <w:rFonts w:ascii="宋体" w:eastAsia="宋体" w:hAnsi="宋体" w:cs="宋体" w:hint="eastAsia"/>
                <w:color w:val="000000"/>
              </w:rPr>
              <w:t>0</w:t>
            </w:r>
          </w:p>
        </w:tc>
      </w:tr>
      <w:tr w:rsidR="00854C10" w:rsidRPr="00854C10" w:rsidTr="00854C10">
        <w:trPr>
          <w:trHeight w:val="293"/>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113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71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r>
      <w:tr w:rsidR="00854C10" w:rsidRPr="00854C10" w:rsidTr="00854C10">
        <w:trPr>
          <w:trHeight w:val="293"/>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113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71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r>
      <w:tr w:rsidR="00854C10" w:rsidRPr="00854C10" w:rsidTr="00854C10">
        <w:trPr>
          <w:trHeight w:val="293"/>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113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71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r>
      <w:tr w:rsidR="00854C10" w:rsidRPr="00854C10" w:rsidTr="00854C10">
        <w:trPr>
          <w:trHeight w:val="293"/>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113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71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r>
      <w:tr w:rsidR="00854C10" w:rsidRPr="00854C10" w:rsidTr="00854C10">
        <w:trPr>
          <w:trHeight w:val="293"/>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113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c>
          <w:tcPr>
            <w:tcW w:w="271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color w:val="000000"/>
              </w:rPr>
            </w:pPr>
          </w:p>
        </w:tc>
      </w:tr>
    </w:tbl>
    <w:p w:rsidR="00854C10" w:rsidRDefault="00854C10" w:rsidP="00854C10">
      <w:pPr>
        <w:spacing w:line="360" w:lineRule="auto"/>
        <w:jc w:val="center"/>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tbl>
      <w:tblPr>
        <w:tblW w:w="10366" w:type="dxa"/>
        <w:tblInd w:w="93" w:type="dxa"/>
        <w:tblLook w:val="04A0"/>
      </w:tblPr>
      <w:tblGrid>
        <w:gridCol w:w="4180"/>
        <w:gridCol w:w="1007"/>
        <w:gridCol w:w="3544"/>
        <w:gridCol w:w="1635"/>
      </w:tblGrid>
      <w:tr w:rsidR="00854C10" w:rsidRPr="00854C10" w:rsidTr="00854C10">
        <w:trPr>
          <w:trHeight w:val="360"/>
        </w:trPr>
        <w:tc>
          <w:tcPr>
            <w:tcW w:w="10366" w:type="dxa"/>
            <w:gridSpan w:val="4"/>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部门公开表6</w:t>
            </w:r>
          </w:p>
        </w:tc>
      </w:tr>
      <w:tr w:rsidR="00854C10" w:rsidRPr="00854C10" w:rsidTr="00854C10">
        <w:trPr>
          <w:trHeight w:val="600"/>
        </w:trPr>
        <w:tc>
          <w:tcPr>
            <w:tcW w:w="10366" w:type="dxa"/>
            <w:gridSpan w:val="4"/>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方正小标宋简体" w:eastAsia="方正小标宋简体" w:hAnsi="宋体" w:cs="宋体"/>
                <w:color w:val="000000"/>
                <w:sz w:val="36"/>
                <w:szCs w:val="36"/>
              </w:rPr>
            </w:pPr>
            <w:r w:rsidRPr="00854C10">
              <w:rPr>
                <w:rFonts w:ascii="方正小标宋简体" w:eastAsia="方正小标宋简体" w:hAnsi="宋体" w:cs="宋体" w:hint="eastAsia"/>
                <w:color w:val="000000"/>
                <w:sz w:val="36"/>
                <w:szCs w:val="36"/>
              </w:rPr>
              <w:t>部门收支总表</w:t>
            </w:r>
          </w:p>
        </w:tc>
      </w:tr>
      <w:tr w:rsidR="00854C10" w:rsidRPr="00854C10" w:rsidTr="00854C10">
        <w:trPr>
          <w:trHeight w:val="360"/>
        </w:trPr>
        <w:tc>
          <w:tcPr>
            <w:tcW w:w="4180"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p>
        </w:tc>
        <w:tc>
          <w:tcPr>
            <w:tcW w:w="1007"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p>
        </w:tc>
        <w:tc>
          <w:tcPr>
            <w:tcW w:w="3544"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p>
        </w:tc>
        <w:tc>
          <w:tcPr>
            <w:tcW w:w="1635" w:type="dxa"/>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单位：万元</w:t>
            </w:r>
          </w:p>
        </w:tc>
      </w:tr>
      <w:tr w:rsidR="00854C10" w:rsidRPr="00854C10" w:rsidTr="00854C10">
        <w:trPr>
          <w:trHeight w:val="360"/>
        </w:trPr>
        <w:tc>
          <w:tcPr>
            <w:tcW w:w="51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收入</w:t>
            </w:r>
          </w:p>
        </w:tc>
        <w:tc>
          <w:tcPr>
            <w:tcW w:w="517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支出</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项目</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预算数</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项目</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预算数</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一、一般公共预算拨款收入</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265.73</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一、一般公共服务支出</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193.13</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二、政府性基金预算拨款收入</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二、社会保障和就业支出</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72.6</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三、事业收入</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四、事业单位经营收入</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五、其他收入</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本年收入合计</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本年支出合计</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r w:rsidR="00400502">
              <w:rPr>
                <w:rFonts w:ascii="宋体" w:eastAsia="宋体" w:hAnsi="宋体" w:cs="宋体" w:hint="eastAsia"/>
                <w:color w:val="000000"/>
              </w:rPr>
              <w:t>265.73</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用事业基金弥补收支差额</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结转下年</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r w:rsidR="00400502">
              <w:rPr>
                <w:rFonts w:ascii="宋体" w:eastAsia="宋体" w:hAnsi="宋体" w:cs="宋体" w:hint="eastAsia"/>
                <w:color w:val="000000"/>
              </w:rPr>
              <w:t>33.01</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上年结转</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r w:rsidR="00400502">
              <w:rPr>
                <w:rFonts w:ascii="宋体" w:eastAsia="宋体" w:hAnsi="宋体" w:cs="宋体" w:hint="eastAsia"/>
                <w:color w:val="000000"/>
              </w:rPr>
              <w:t>33.01</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r>
      <w:tr w:rsidR="00854C10" w:rsidRPr="00854C10" w:rsidTr="00854C10">
        <w:trPr>
          <w:trHeight w:val="36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 xml:space="preserve">收入总计 </w:t>
            </w:r>
          </w:p>
        </w:tc>
        <w:tc>
          <w:tcPr>
            <w:tcW w:w="1007" w:type="dxa"/>
            <w:tcBorders>
              <w:top w:val="nil"/>
              <w:left w:val="nil"/>
              <w:bottom w:val="single" w:sz="4" w:space="0" w:color="auto"/>
              <w:right w:val="single" w:sz="4" w:space="0" w:color="auto"/>
            </w:tcBorders>
            <w:shd w:val="clear" w:color="auto" w:fill="auto"/>
            <w:noWrap/>
            <w:vAlign w:val="center"/>
            <w:hideMark/>
          </w:tcPr>
          <w:p w:rsidR="00854C10" w:rsidRPr="00854C10" w:rsidRDefault="00400502" w:rsidP="00854C1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298.74</w:t>
            </w:r>
          </w:p>
        </w:tc>
        <w:tc>
          <w:tcPr>
            <w:tcW w:w="354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 xml:space="preserve">支出总计 </w:t>
            </w:r>
          </w:p>
        </w:tc>
        <w:tc>
          <w:tcPr>
            <w:tcW w:w="1635" w:type="dxa"/>
            <w:tcBorders>
              <w:top w:val="nil"/>
              <w:left w:val="nil"/>
              <w:bottom w:val="single" w:sz="4" w:space="0" w:color="auto"/>
              <w:right w:val="single" w:sz="4" w:space="0" w:color="auto"/>
            </w:tcBorders>
            <w:shd w:val="clear" w:color="auto" w:fill="auto"/>
            <w:noWrap/>
            <w:vAlign w:val="center"/>
            <w:hideMark/>
          </w:tcPr>
          <w:p w:rsidR="00854C10" w:rsidRPr="00854C10" w:rsidRDefault="00400502" w:rsidP="00854C1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298.74</w:t>
            </w:r>
          </w:p>
        </w:tc>
      </w:tr>
    </w:tbl>
    <w:p w:rsidR="00854C10" w:rsidRDefault="00854C10" w:rsidP="0077702F">
      <w:pPr>
        <w:spacing w:line="360" w:lineRule="auto"/>
        <w:rPr>
          <w:rFonts w:ascii="隶书" w:eastAsia="隶书" w:hAnsi="隶书" w:cs="隶书"/>
          <w:sz w:val="52"/>
          <w:szCs w:val="52"/>
        </w:rPr>
      </w:pPr>
      <w:r>
        <w:rPr>
          <w:rFonts w:ascii="隶书" w:eastAsia="隶书" w:hAnsi="隶书" w:cs="隶书" w:hint="eastAsia"/>
          <w:sz w:val="52"/>
          <w:szCs w:val="52"/>
        </w:rPr>
        <w:t xml:space="preserve"> </w:t>
      </w: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tbl>
      <w:tblPr>
        <w:tblW w:w="10363" w:type="dxa"/>
        <w:tblInd w:w="93" w:type="dxa"/>
        <w:tblLook w:val="04A0"/>
      </w:tblPr>
      <w:tblGrid>
        <w:gridCol w:w="986"/>
        <w:gridCol w:w="2290"/>
        <w:gridCol w:w="992"/>
        <w:gridCol w:w="766"/>
        <w:gridCol w:w="1134"/>
        <w:gridCol w:w="992"/>
        <w:gridCol w:w="850"/>
        <w:gridCol w:w="709"/>
        <w:gridCol w:w="709"/>
        <w:gridCol w:w="992"/>
      </w:tblGrid>
      <w:tr w:rsidR="00854C10" w:rsidRPr="00854C10" w:rsidTr="00854C10">
        <w:trPr>
          <w:trHeight w:val="270"/>
        </w:trPr>
        <w:tc>
          <w:tcPr>
            <w:tcW w:w="10363" w:type="dxa"/>
            <w:gridSpan w:val="10"/>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部门公开表7</w:t>
            </w:r>
          </w:p>
        </w:tc>
      </w:tr>
      <w:tr w:rsidR="00854C10" w:rsidRPr="00854C10" w:rsidTr="00854C10">
        <w:trPr>
          <w:trHeight w:val="450"/>
        </w:trPr>
        <w:tc>
          <w:tcPr>
            <w:tcW w:w="10363" w:type="dxa"/>
            <w:gridSpan w:val="10"/>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方正小标宋简体" w:eastAsia="方正小标宋简体" w:hAnsi="宋体" w:cs="宋体"/>
                <w:color w:val="000000"/>
                <w:sz w:val="36"/>
                <w:szCs w:val="36"/>
              </w:rPr>
            </w:pPr>
            <w:r w:rsidRPr="00854C10">
              <w:rPr>
                <w:rFonts w:ascii="方正小标宋简体" w:eastAsia="方正小标宋简体" w:hAnsi="宋体" w:cs="宋体" w:hint="eastAsia"/>
                <w:color w:val="000000"/>
                <w:sz w:val="36"/>
                <w:szCs w:val="36"/>
              </w:rPr>
              <w:t>部门收入总表</w:t>
            </w:r>
          </w:p>
        </w:tc>
      </w:tr>
      <w:tr w:rsidR="00C311DC" w:rsidRPr="00854C10" w:rsidTr="00C311DC">
        <w:trPr>
          <w:trHeight w:val="270"/>
        </w:trPr>
        <w:tc>
          <w:tcPr>
            <w:tcW w:w="986"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2290"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992"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709"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1134"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992"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850"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709"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1701" w:type="dxa"/>
            <w:gridSpan w:val="2"/>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单位：万元</w:t>
            </w:r>
          </w:p>
        </w:tc>
      </w:tr>
      <w:tr w:rsidR="00854C10" w:rsidRPr="00854C10" w:rsidTr="00854C10">
        <w:trPr>
          <w:trHeight w:val="1080"/>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科目</w:t>
            </w:r>
            <w:r w:rsidRPr="00854C10">
              <w:rPr>
                <w:rFonts w:ascii="宋体" w:eastAsia="宋体" w:hAnsi="宋体" w:cs="宋体" w:hint="eastAsia"/>
                <w:b/>
                <w:bCs/>
                <w:color w:val="000000"/>
              </w:rPr>
              <w:br/>
              <w:t>编码</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科目名称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合计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上年结转</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一般预算预算拨款收入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政府性基金拨款收入</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上级补助收入</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下级单位上缴收入</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其他收入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用事业基金弥补收支差额</w:t>
            </w:r>
          </w:p>
        </w:tc>
      </w:tr>
      <w:tr w:rsidR="00854C10" w:rsidRPr="00854C10" w:rsidTr="00854C10">
        <w:trPr>
          <w:trHeight w:val="270"/>
        </w:trPr>
        <w:tc>
          <w:tcPr>
            <w:tcW w:w="986" w:type="dxa"/>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201</w:t>
            </w:r>
          </w:p>
        </w:tc>
        <w:tc>
          <w:tcPr>
            <w:tcW w:w="2290"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一般公共服务支出</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193.13</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rPr>
            </w:pPr>
            <w:r w:rsidRPr="00854C10">
              <w:rPr>
                <w:rFonts w:ascii="宋体" w:eastAsia="宋体" w:hAnsi="宋体" w:cs="宋体" w:hint="eastAsia"/>
                <w:b/>
                <w:bCs/>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rPr>
            </w:pPr>
            <w:r>
              <w:rPr>
                <w:rFonts w:ascii="宋体" w:eastAsia="宋体" w:hAnsi="宋体" w:cs="宋体" w:hint="eastAsia"/>
                <w:b/>
                <w:bCs/>
                <w:color w:val="000000"/>
              </w:rPr>
              <w:t>193.13</w:t>
            </w:r>
          </w:p>
        </w:tc>
        <w:tc>
          <w:tcPr>
            <w:tcW w:w="99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854C10">
        <w:trPr>
          <w:trHeight w:val="270"/>
        </w:trPr>
        <w:tc>
          <w:tcPr>
            <w:tcW w:w="986" w:type="dxa"/>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20126</w:t>
            </w:r>
          </w:p>
        </w:tc>
        <w:tc>
          <w:tcPr>
            <w:tcW w:w="229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档案事务</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193.13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193.13 </w:t>
            </w:r>
          </w:p>
        </w:tc>
        <w:tc>
          <w:tcPr>
            <w:tcW w:w="99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854C10">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2012601</w:t>
            </w:r>
          </w:p>
        </w:tc>
        <w:tc>
          <w:tcPr>
            <w:tcW w:w="229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行政运行</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174.13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174.13 </w:t>
            </w:r>
          </w:p>
        </w:tc>
        <w:tc>
          <w:tcPr>
            <w:tcW w:w="99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854C10">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2012602</w:t>
            </w:r>
          </w:p>
        </w:tc>
        <w:tc>
          <w:tcPr>
            <w:tcW w:w="229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一般行政管理事务</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400502" w:rsidP="00854C10">
            <w:pPr>
              <w:adjustRightInd/>
              <w:snapToGrid/>
              <w:spacing w:after="0"/>
              <w:jc w:val="right"/>
              <w:rPr>
                <w:rFonts w:ascii="宋体" w:eastAsia="宋体" w:hAnsi="宋体" w:cs="宋体"/>
                <w:color w:val="000000"/>
              </w:rPr>
            </w:pPr>
            <w:r>
              <w:rPr>
                <w:rFonts w:ascii="宋体" w:eastAsia="宋体" w:hAnsi="宋体" w:cs="宋体" w:hint="eastAsia"/>
                <w:color w:val="000000"/>
              </w:rPr>
              <w:t>52.01</w:t>
            </w:r>
            <w:r w:rsidR="00854C10" w:rsidRPr="00854C10">
              <w:rPr>
                <w:rFonts w:ascii="宋体" w:eastAsia="宋体" w:hAnsi="宋体"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400502" w:rsidP="00854C10">
            <w:pPr>
              <w:adjustRightInd/>
              <w:snapToGrid/>
              <w:spacing w:after="0"/>
              <w:jc w:val="right"/>
              <w:rPr>
                <w:rFonts w:ascii="宋体" w:eastAsia="宋体" w:hAnsi="宋体" w:cs="宋体"/>
                <w:color w:val="000000"/>
              </w:rPr>
            </w:pPr>
            <w:r>
              <w:rPr>
                <w:rFonts w:ascii="宋体" w:eastAsia="宋体" w:hAnsi="宋体" w:cs="宋体" w:hint="eastAsia"/>
                <w:color w:val="000000"/>
              </w:rPr>
              <w:t>33.01</w:t>
            </w:r>
            <w:r w:rsidR="00854C10" w:rsidRPr="00854C10">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19.00 </w:t>
            </w:r>
          </w:p>
        </w:tc>
        <w:tc>
          <w:tcPr>
            <w:tcW w:w="99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854C10">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208</w:t>
            </w:r>
          </w:p>
        </w:tc>
        <w:tc>
          <w:tcPr>
            <w:tcW w:w="229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社会保障和就业支出</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rPr>
            </w:pPr>
            <w:r w:rsidRPr="00854C10">
              <w:rPr>
                <w:rFonts w:ascii="宋体" w:eastAsia="宋体" w:hAnsi="宋体" w:cs="宋体" w:hint="eastAsia"/>
                <w:b/>
                <w:bCs/>
                <w:color w:val="000000"/>
              </w:rPr>
              <w:t xml:space="preserve">72.60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rPr>
            </w:pPr>
            <w:r w:rsidRPr="00854C10">
              <w:rPr>
                <w:rFonts w:ascii="宋体" w:eastAsia="宋体" w:hAnsi="宋体" w:cs="宋体" w:hint="eastAsia"/>
                <w:b/>
                <w:bCs/>
                <w:color w:val="000000"/>
              </w:rPr>
              <w:t xml:space="preserve">72.60 </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r>
      <w:tr w:rsidR="00854C10" w:rsidRPr="00854C10" w:rsidTr="00854C10">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20805</w:t>
            </w:r>
          </w:p>
        </w:tc>
        <w:tc>
          <w:tcPr>
            <w:tcW w:w="229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行政事业单位离退休</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72.60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72.60 </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r>
      <w:tr w:rsidR="00854C10" w:rsidRPr="00854C10" w:rsidTr="00854C10">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2080501</w:t>
            </w:r>
          </w:p>
        </w:tc>
        <w:tc>
          <w:tcPr>
            <w:tcW w:w="229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归口管理的行政单位离退休</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72.60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72.60 </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r>
      <w:tr w:rsidR="00854C10" w:rsidRPr="00854C10" w:rsidTr="00854C10">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229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r>
      <w:tr w:rsidR="00854C10" w:rsidRPr="00854C10" w:rsidTr="00854C10">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229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合计</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400502" w:rsidP="00854C10">
            <w:pPr>
              <w:adjustRightInd/>
              <w:snapToGrid/>
              <w:spacing w:after="0"/>
              <w:jc w:val="right"/>
              <w:rPr>
                <w:rFonts w:ascii="宋体" w:eastAsia="宋体" w:hAnsi="宋体" w:cs="宋体"/>
                <w:b/>
                <w:bCs/>
                <w:color w:val="000000"/>
                <w:sz w:val="18"/>
                <w:szCs w:val="18"/>
              </w:rPr>
            </w:pPr>
            <w:r>
              <w:rPr>
                <w:rFonts w:ascii="宋体" w:eastAsia="宋体" w:hAnsi="宋体" w:cs="宋体" w:hint="eastAsia"/>
                <w:b/>
                <w:bCs/>
                <w:color w:val="000000"/>
                <w:sz w:val="18"/>
                <w:szCs w:val="18"/>
              </w:rPr>
              <w:t>298.74</w:t>
            </w:r>
            <w:r w:rsidR="00854C10" w:rsidRPr="00854C10">
              <w:rPr>
                <w:rFonts w:ascii="宋体" w:eastAsia="宋体" w:hAnsi="宋体" w:cs="宋体" w:hint="eastAsia"/>
                <w:b/>
                <w:bCs/>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400502" w:rsidP="00400502">
            <w:pPr>
              <w:adjustRightInd/>
              <w:snapToGrid/>
              <w:spacing w:after="0"/>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33.01</w:t>
            </w:r>
          </w:p>
        </w:tc>
        <w:tc>
          <w:tcPr>
            <w:tcW w:w="1134"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265.73 </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r>
    </w:tbl>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p w:rsidR="00854C10" w:rsidRDefault="00854C10" w:rsidP="0077702F">
      <w:pPr>
        <w:spacing w:line="360" w:lineRule="auto"/>
        <w:rPr>
          <w:rFonts w:ascii="隶书" w:eastAsia="隶书" w:hAnsi="隶书" w:cs="隶书"/>
          <w:sz w:val="52"/>
          <w:szCs w:val="52"/>
        </w:rPr>
      </w:pPr>
    </w:p>
    <w:tbl>
      <w:tblPr>
        <w:tblW w:w="10431" w:type="dxa"/>
        <w:tblInd w:w="95" w:type="dxa"/>
        <w:tblLook w:val="04A0"/>
      </w:tblPr>
      <w:tblGrid>
        <w:gridCol w:w="1112"/>
        <w:gridCol w:w="3028"/>
        <w:gridCol w:w="1196"/>
        <w:gridCol w:w="1196"/>
        <w:gridCol w:w="1112"/>
        <w:gridCol w:w="816"/>
        <w:gridCol w:w="788"/>
        <w:gridCol w:w="1183"/>
      </w:tblGrid>
      <w:tr w:rsidR="00854C10" w:rsidRPr="00854C10" w:rsidTr="00854C10">
        <w:trPr>
          <w:trHeight w:val="303"/>
        </w:trPr>
        <w:tc>
          <w:tcPr>
            <w:tcW w:w="10431" w:type="dxa"/>
            <w:gridSpan w:val="8"/>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部门公开表8</w:t>
            </w:r>
          </w:p>
        </w:tc>
      </w:tr>
      <w:tr w:rsidR="00854C10" w:rsidRPr="00854C10" w:rsidTr="00854C10">
        <w:trPr>
          <w:trHeight w:val="506"/>
        </w:trPr>
        <w:tc>
          <w:tcPr>
            <w:tcW w:w="10431" w:type="dxa"/>
            <w:gridSpan w:val="8"/>
            <w:tcBorders>
              <w:top w:val="nil"/>
              <w:left w:val="nil"/>
              <w:bottom w:val="nil"/>
              <w:right w:val="nil"/>
            </w:tcBorders>
            <w:shd w:val="clear" w:color="auto" w:fill="auto"/>
            <w:noWrap/>
            <w:vAlign w:val="center"/>
            <w:hideMark/>
          </w:tcPr>
          <w:p w:rsidR="00854C10" w:rsidRPr="00854C10" w:rsidRDefault="00854C10" w:rsidP="00854C10">
            <w:pPr>
              <w:adjustRightInd/>
              <w:snapToGrid/>
              <w:spacing w:after="0"/>
              <w:jc w:val="center"/>
              <w:rPr>
                <w:rFonts w:ascii="方正小标宋简体" w:eastAsia="方正小标宋简体" w:hAnsi="宋体" w:cs="宋体"/>
                <w:color w:val="000000"/>
                <w:sz w:val="36"/>
                <w:szCs w:val="36"/>
              </w:rPr>
            </w:pPr>
            <w:r w:rsidRPr="00854C10">
              <w:rPr>
                <w:rFonts w:ascii="方正小标宋简体" w:eastAsia="方正小标宋简体" w:hAnsi="宋体" w:cs="宋体" w:hint="eastAsia"/>
                <w:color w:val="000000"/>
                <w:sz w:val="36"/>
                <w:szCs w:val="36"/>
              </w:rPr>
              <w:t xml:space="preserve">部门支出总表 </w:t>
            </w:r>
          </w:p>
        </w:tc>
      </w:tr>
      <w:tr w:rsidR="00C311DC" w:rsidRPr="00854C10" w:rsidTr="00C311DC">
        <w:trPr>
          <w:trHeight w:val="303"/>
        </w:trPr>
        <w:tc>
          <w:tcPr>
            <w:tcW w:w="1112"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3028"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1196"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1196"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1112"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816" w:type="dxa"/>
            <w:tcBorders>
              <w:top w:val="nil"/>
              <w:left w:val="nil"/>
              <w:bottom w:val="nil"/>
              <w:right w:val="nil"/>
            </w:tcBorders>
            <w:shd w:val="clear" w:color="auto" w:fill="auto"/>
            <w:noWrap/>
            <w:vAlign w:val="center"/>
            <w:hideMark/>
          </w:tcPr>
          <w:p w:rsidR="00C311DC" w:rsidRPr="00854C10" w:rsidRDefault="00C311DC" w:rsidP="00854C10">
            <w:pPr>
              <w:adjustRightInd/>
              <w:snapToGrid/>
              <w:spacing w:after="0"/>
              <w:rPr>
                <w:rFonts w:ascii="宋体" w:eastAsia="宋体" w:hAnsi="宋体" w:cs="宋体"/>
                <w:color w:val="000000"/>
              </w:rPr>
            </w:pPr>
          </w:p>
        </w:tc>
        <w:tc>
          <w:tcPr>
            <w:tcW w:w="1971" w:type="dxa"/>
            <w:gridSpan w:val="2"/>
            <w:tcBorders>
              <w:top w:val="nil"/>
              <w:left w:val="nil"/>
              <w:bottom w:val="nil"/>
              <w:right w:val="nil"/>
            </w:tcBorders>
            <w:shd w:val="clear" w:color="auto" w:fill="auto"/>
            <w:noWrap/>
            <w:vAlign w:val="center"/>
            <w:hideMark/>
          </w:tcPr>
          <w:p w:rsidR="00C311DC" w:rsidRPr="00854C10" w:rsidRDefault="00C311DC" w:rsidP="00C311DC">
            <w:pPr>
              <w:adjustRightInd/>
              <w:snapToGrid/>
              <w:spacing w:after="0"/>
              <w:ind w:right="220"/>
              <w:jc w:val="right"/>
              <w:rPr>
                <w:rFonts w:ascii="宋体" w:eastAsia="宋体" w:hAnsi="宋体" w:cs="宋体"/>
                <w:color w:val="000000"/>
              </w:rPr>
            </w:pPr>
            <w:r w:rsidRPr="00854C10">
              <w:rPr>
                <w:rFonts w:ascii="宋体" w:eastAsia="宋体" w:hAnsi="宋体" w:cs="宋体" w:hint="eastAsia"/>
                <w:color w:val="000000"/>
              </w:rPr>
              <w:t>单位：万元</w:t>
            </w:r>
          </w:p>
        </w:tc>
      </w:tr>
      <w:tr w:rsidR="00854C10" w:rsidRPr="00854C10" w:rsidTr="00C311DC">
        <w:trPr>
          <w:trHeight w:val="910"/>
        </w:trPr>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科目编码</w:t>
            </w:r>
          </w:p>
        </w:tc>
        <w:tc>
          <w:tcPr>
            <w:tcW w:w="3028"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科目名称</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合计</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基本支出</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项目支出</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上缴上级支出</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事业单位经营支出</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对下级单位补助支出</w:t>
            </w:r>
          </w:p>
        </w:tc>
      </w:tr>
      <w:tr w:rsidR="00854C10" w:rsidRPr="00854C10" w:rsidTr="00C311DC">
        <w:trPr>
          <w:trHeight w:val="303"/>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rPr>
                <w:rFonts w:ascii="宋体" w:eastAsia="宋体" w:hAnsi="宋体" w:cs="宋体"/>
                <w:b/>
                <w:bCs/>
                <w:color w:val="000000"/>
              </w:rPr>
            </w:pPr>
            <w:r w:rsidRPr="00854C10">
              <w:rPr>
                <w:rFonts w:ascii="宋体" w:eastAsia="宋体" w:hAnsi="宋体" w:cs="宋体" w:hint="eastAsia"/>
                <w:b/>
                <w:bCs/>
                <w:color w:val="000000"/>
              </w:rPr>
              <w:t>201</w:t>
            </w:r>
          </w:p>
        </w:tc>
        <w:tc>
          <w:tcPr>
            <w:tcW w:w="302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rPr>
            </w:pPr>
            <w:r w:rsidRPr="00854C10">
              <w:rPr>
                <w:rFonts w:ascii="宋体" w:eastAsia="宋体" w:hAnsi="宋体" w:cs="宋体" w:hint="eastAsia"/>
                <w:b/>
                <w:bCs/>
                <w:color w:val="000000"/>
              </w:rPr>
              <w:t>一般公共服务支出</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rPr>
            </w:pPr>
            <w:r w:rsidRPr="00854C10">
              <w:rPr>
                <w:rFonts w:ascii="宋体" w:eastAsia="宋体" w:hAnsi="宋体" w:cs="宋体" w:hint="eastAsia"/>
                <w:b/>
                <w:bCs/>
                <w:color w:val="000000"/>
              </w:rPr>
              <w:t xml:space="preserve">193.13 </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rPr>
            </w:pPr>
            <w:r w:rsidRPr="00854C10">
              <w:rPr>
                <w:rFonts w:ascii="宋体" w:eastAsia="宋体" w:hAnsi="宋体" w:cs="宋体" w:hint="eastAsia"/>
                <w:b/>
                <w:bCs/>
                <w:color w:val="000000"/>
              </w:rPr>
              <w:t xml:space="preserve">174.13 </w:t>
            </w:r>
          </w:p>
        </w:tc>
        <w:tc>
          <w:tcPr>
            <w:tcW w:w="111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rPr>
            </w:pPr>
            <w:r w:rsidRPr="00854C10">
              <w:rPr>
                <w:rFonts w:ascii="宋体" w:eastAsia="宋体" w:hAnsi="宋体" w:cs="宋体" w:hint="eastAsia"/>
                <w:b/>
                <w:bCs/>
                <w:color w:val="000000"/>
              </w:rPr>
              <w:t xml:space="preserve">19.00 </w:t>
            </w:r>
          </w:p>
        </w:tc>
        <w:tc>
          <w:tcPr>
            <w:tcW w:w="816"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1183"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C311DC">
        <w:trPr>
          <w:trHeight w:val="303"/>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20126</w:t>
            </w:r>
          </w:p>
        </w:tc>
        <w:tc>
          <w:tcPr>
            <w:tcW w:w="302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档案事务</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193.13 </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174.13 </w:t>
            </w:r>
          </w:p>
        </w:tc>
        <w:tc>
          <w:tcPr>
            <w:tcW w:w="111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19.00 </w:t>
            </w:r>
          </w:p>
        </w:tc>
        <w:tc>
          <w:tcPr>
            <w:tcW w:w="816"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1183"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C311DC">
        <w:trPr>
          <w:trHeight w:val="303"/>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2012601</w:t>
            </w:r>
          </w:p>
        </w:tc>
        <w:tc>
          <w:tcPr>
            <w:tcW w:w="302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行政运行</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174.13 </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174.13 </w:t>
            </w:r>
          </w:p>
        </w:tc>
        <w:tc>
          <w:tcPr>
            <w:tcW w:w="111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1183"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C311DC">
        <w:trPr>
          <w:trHeight w:val="303"/>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2012602</w:t>
            </w:r>
          </w:p>
        </w:tc>
        <w:tc>
          <w:tcPr>
            <w:tcW w:w="302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一般行政管理事务</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19.00 </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19.00 </w:t>
            </w:r>
          </w:p>
        </w:tc>
        <w:tc>
          <w:tcPr>
            <w:tcW w:w="816"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rPr>
            </w:pPr>
            <w:r w:rsidRPr="00854C10">
              <w:rPr>
                <w:rFonts w:ascii="宋体" w:eastAsia="宋体" w:hAnsi="宋体" w:cs="宋体" w:hint="eastAsia"/>
                <w:b/>
                <w:bCs/>
                <w:color w:val="000000"/>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1183" w:type="dxa"/>
            <w:tcBorders>
              <w:top w:val="nil"/>
              <w:left w:val="nil"/>
              <w:bottom w:val="single" w:sz="4" w:space="0" w:color="auto"/>
              <w:right w:val="single" w:sz="4" w:space="0" w:color="auto"/>
            </w:tcBorders>
            <w:shd w:val="clear" w:color="auto" w:fill="auto"/>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C311DC">
        <w:trPr>
          <w:trHeight w:val="303"/>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rPr>
            </w:pPr>
            <w:r w:rsidRPr="00854C10">
              <w:rPr>
                <w:rFonts w:ascii="宋体" w:eastAsia="宋体" w:hAnsi="宋体" w:cs="宋体" w:hint="eastAsia"/>
                <w:b/>
                <w:bCs/>
                <w:color w:val="000000"/>
              </w:rPr>
              <w:t>208</w:t>
            </w:r>
          </w:p>
        </w:tc>
        <w:tc>
          <w:tcPr>
            <w:tcW w:w="302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rPr>
            </w:pPr>
            <w:r w:rsidRPr="00854C10">
              <w:rPr>
                <w:rFonts w:ascii="宋体" w:eastAsia="宋体" w:hAnsi="宋体" w:cs="宋体" w:hint="eastAsia"/>
                <w:b/>
                <w:bCs/>
                <w:color w:val="000000"/>
              </w:rPr>
              <w:t>社会保障和就业支出</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rPr>
            </w:pPr>
            <w:r w:rsidRPr="00854C10">
              <w:rPr>
                <w:rFonts w:ascii="宋体" w:eastAsia="宋体" w:hAnsi="宋体" w:cs="宋体" w:hint="eastAsia"/>
                <w:b/>
                <w:bCs/>
                <w:color w:val="000000"/>
              </w:rPr>
              <w:t xml:space="preserve">72.60 </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rPr>
            </w:pPr>
            <w:r w:rsidRPr="00854C10">
              <w:rPr>
                <w:rFonts w:ascii="宋体" w:eastAsia="宋体" w:hAnsi="宋体" w:cs="宋体" w:hint="eastAsia"/>
                <w:b/>
                <w:bCs/>
                <w:color w:val="000000"/>
              </w:rPr>
              <w:t xml:space="preserve">72.60 </w:t>
            </w:r>
          </w:p>
        </w:tc>
        <w:tc>
          <w:tcPr>
            <w:tcW w:w="111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rPr>
            </w:pPr>
            <w:r w:rsidRPr="00854C10">
              <w:rPr>
                <w:rFonts w:ascii="宋体" w:eastAsia="宋体" w:hAnsi="宋体" w:cs="宋体" w:hint="eastAsia"/>
                <w:b/>
                <w:bCs/>
                <w:color w:val="00000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rPr>
            </w:pPr>
            <w:r w:rsidRPr="00854C10">
              <w:rPr>
                <w:rFonts w:ascii="宋体" w:eastAsia="宋体" w:hAnsi="宋体" w:cs="宋体" w:hint="eastAsia"/>
                <w:b/>
                <w:bCs/>
                <w:color w:val="00000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C311DC">
        <w:trPr>
          <w:trHeight w:val="303"/>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20805</w:t>
            </w:r>
          </w:p>
        </w:tc>
        <w:tc>
          <w:tcPr>
            <w:tcW w:w="302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行政事业单位离退休</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72.60 </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72.60 </w:t>
            </w:r>
          </w:p>
        </w:tc>
        <w:tc>
          <w:tcPr>
            <w:tcW w:w="111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rPr>
            </w:pPr>
            <w:r w:rsidRPr="00854C10">
              <w:rPr>
                <w:rFonts w:ascii="宋体" w:eastAsia="宋体" w:hAnsi="宋体" w:cs="宋体" w:hint="eastAsia"/>
                <w:b/>
                <w:bCs/>
                <w:color w:val="00000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rPr>
            </w:pPr>
            <w:r w:rsidRPr="00854C10">
              <w:rPr>
                <w:rFonts w:ascii="宋体" w:eastAsia="宋体" w:hAnsi="宋体" w:cs="宋体" w:hint="eastAsia"/>
                <w:b/>
                <w:bCs/>
                <w:color w:val="00000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r>
      <w:tr w:rsidR="00854C10" w:rsidRPr="00854C10" w:rsidTr="00C311DC">
        <w:trPr>
          <w:trHeight w:val="303"/>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2080501</w:t>
            </w:r>
          </w:p>
        </w:tc>
        <w:tc>
          <w:tcPr>
            <w:tcW w:w="302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归口管理的行政单位离退休</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72.60 </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72.60 </w:t>
            </w:r>
          </w:p>
        </w:tc>
        <w:tc>
          <w:tcPr>
            <w:tcW w:w="111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r>
      <w:tr w:rsidR="00854C10" w:rsidRPr="00854C10" w:rsidTr="00C311DC">
        <w:trPr>
          <w:trHeight w:val="303"/>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302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color w:val="000000"/>
              </w:rPr>
            </w:pPr>
            <w:r w:rsidRPr="00854C10">
              <w:rPr>
                <w:rFonts w:ascii="宋体" w:eastAsia="宋体" w:hAnsi="宋体" w:cs="宋体" w:hint="eastAsia"/>
                <w:color w:val="00000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rPr>
            </w:pPr>
            <w:r w:rsidRPr="00854C10">
              <w:rPr>
                <w:rFonts w:ascii="宋体" w:eastAsia="宋体" w:hAnsi="宋体" w:cs="宋体" w:hint="eastAsia"/>
                <w:color w:val="00000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r>
      <w:tr w:rsidR="00854C10" w:rsidRPr="00854C10" w:rsidTr="00C311DC">
        <w:trPr>
          <w:trHeight w:val="303"/>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 xml:space="preserve">　</w:t>
            </w:r>
          </w:p>
        </w:tc>
        <w:tc>
          <w:tcPr>
            <w:tcW w:w="302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center"/>
              <w:rPr>
                <w:rFonts w:ascii="宋体" w:eastAsia="宋体" w:hAnsi="宋体" w:cs="宋体"/>
                <w:b/>
                <w:bCs/>
                <w:color w:val="000000"/>
                <w:sz w:val="18"/>
                <w:szCs w:val="18"/>
              </w:rPr>
            </w:pPr>
            <w:r w:rsidRPr="00854C10">
              <w:rPr>
                <w:rFonts w:ascii="宋体" w:eastAsia="宋体" w:hAnsi="宋体" w:cs="宋体" w:hint="eastAsia"/>
                <w:b/>
                <w:bCs/>
                <w:color w:val="000000"/>
                <w:sz w:val="18"/>
                <w:szCs w:val="18"/>
              </w:rPr>
              <w:t>合计</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rPr>
            </w:pPr>
            <w:r w:rsidRPr="00854C10">
              <w:rPr>
                <w:rFonts w:ascii="宋体" w:eastAsia="宋体" w:hAnsi="宋体" w:cs="宋体" w:hint="eastAsia"/>
                <w:b/>
                <w:bCs/>
                <w:color w:val="000000"/>
              </w:rPr>
              <w:t xml:space="preserve">265.73 </w:t>
            </w:r>
          </w:p>
        </w:tc>
        <w:tc>
          <w:tcPr>
            <w:tcW w:w="119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rPr>
            </w:pPr>
            <w:r w:rsidRPr="00854C10">
              <w:rPr>
                <w:rFonts w:ascii="宋体" w:eastAsia="宋体" w:hAnsi="宋体" w:cs="宋体" w:hint="eastAsia"/>
                <w:b/>
                <w:bCs/>
                <w:color w:val="000000"/>
              </w:rPr>
              <w:t xml:space="preserve">246.73 </w:t>
            </w:r>
          </w:p>
        </w:tc>
        <w:tc>
          <w:tcPr>
            <w:tcW w:w="1112"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jc w:val="right"/>
              <w:rPr>
                <w:rFonts w:ascii="宋体" w:eastAsia="宋体" w:hAnsi="宋体" w:cs="宋体"/>
                <w:b/>
                <w:bCs/>
                <w:color w:val="000000"/>
              </w:rPr>
            </w:pPr>
            <w:r w:rsidRPr="00854C10">
              <w:rPr>
                <w:rFonts w:ascii="宋体" w:eastAsia="宋体" w:hAnsi="宋体" w:cs="宋体" w:hint="eastAsia"/>
                <w:b/>
                <w:bCs/>
                <w:color w:val="000000"/>
              </w:rPr>
              <w:t xml:space="preserve">19.00 </w:t>
            </w:r>
          </w:p>
        </w:tc>
        <w:tc>
          <w:tcPr>
            <w:tcW w:w="816"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854C10" w:rsidRPr="00854C10" w:rsidRDefault="00854C10" w:rsidP="00854C10">
            <w:pPr>
              <w:adjustRightInd/>
              <w:snapToGrid/>
              <w:spacing w:after="0"/>
              <w:rPr>
                <w:rFonts w:ascii="宋体" w:eastAsia="宋体" w:hAnsi="宋体" w:cs="宋体"/>
                <w:color w:val="000000"/>
                <w:sz w:val="18"/>
                <w:szCs w:val="18"/>
              </w:rPr>
            </w:pPr>
            <w:r w:rsidRPr="00854C10">
              <w:rPr>
                <w:rFonts w:ascii="宋体" w:eastAsia="宋体" w:hAnsi="宋体" w:cs="宋体" w:hint="eastAsia"/>
                <w:color w:val="000000"/>
                <w:sz w:val="18"/>
                <w:szCs w:val="18"/>
              </w:rPr>
              <w:t xml:space="preserve">　</w:t>
            </w:r>
          </w:p>
        </w:tc>
      </w:tr>
    </w:tbl>
    <w:p w:rsidR="00854C10" w:rsidRDefault="00854C10" w:rsidP="0077702F">
      <w:pPr>
        <w:spacing w:line="360" w:lineRule="auto"/>
        <w:rPr>
          <w:rFonts w:ascii="隶书" w:eastAsia="隶书" w:hAnsi="隶书" w:cs="隶书"/>
          <w:sz w:val="52"/>
          <w:szCs w:val="52"/>
        </w:rPr>
        <w:sectPr w:rsidR="00854C10" w:rsidSect="00854C10">
          <w:pgSz w:w="11906" w:h="16838"/>
          <w:pgMar w:top="720" w:right="720" w:bottom="720" w:left="720" w:header="851" w:footer="992" w:gutter="0"/>
          <w:pgNumType w:fmt="numberInDash"/>
          <w:cols w:space="425"/>
          <w:docGrid w:linePitch="312"/>
        </w:sect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8636DC" w:rsidRDefault="008636DC" w:rsidP="00A63C9C">
      <w:pPr>
        <w:spacing w:line="220" w:lineRule="atLeast"/>
        <w:jc w:val="center"/>
        <w:rPr>
          <w:rFonts w:ascii="黑体" w:eastAsia="黑体" w:hAnsi="黑体"/>
          <w:sz w:val="44"/>
          <w:szCs w:val="44"/>
        </w:rPr>
      </w:pPr>
      <w:r w:rsidRPr="00A63C9C">
        <w:rPr>
          <w:rFonts w:ascii="黑体" w:eastAsia="黑体" w:hAnsi="黑体" w:hint="eastAsia"/>
          <w:sz w:val="44"/>
          <w:szCs w:val="44"/>
        </w:rPr>
        <w:t>第三部分</w:t>
      </w:r>
    </w:p>
    <w:p w:rsidR="00FA7017" w:rsidRPr="00A63C9C" w:rsidRDefault="00FA7017" w:rsidP="00A63C9C">
      <w:pPr>
        <w:spacing w:line="220" w:lineRule="atLeast"/>
        <w:jc w:val="center"/>
        <w:rPr>
          <w:rFonts w:ascii="黑体" w:eastAsia="黑体" w:hAnsi="黑体"/>
          <w:sz w:val="44"/>
          <w:szCs w:val="44"/>
        </w:rPr>
      </w:pPr>
    </w:p>
    <w:p w:rsidR="008636DC" w:rsidRDefault="008636DC" w:rsidP="00FB1776">
      <w:pPr>
        <w:spacing w:line="220" w:lineRule="atLeast"/>
        <w:jc w:val="center"/>
        <w:rPr>
          <w:rFonts w:ascii="黑体" w:eastAsia="黑体" w:hAnsi="黑体"/>
          <w:sz w:val="44"/>
          <w:szCs w:val="44"/>
        </w:rPr>
      </w:pPr>
      <w:r w:rsidRPr="00A63C9C">
        <w:rPr>
          <w:rFonts w:ascii="黑体" w:eastAsia="黑体" w:hAnsi="黑体" w:hint="eastAsia"/>
          <w:sz w:val="44"/>
          <w:szCs w:val="44"/>
        </w:rPr>
        <w:t>濮阳市档案局</w:t>
      </w:r>
      <w:r w:rsidRPr="00A63C9C">
        <w:rPr>
          <w:rFonts w:ascii="黑体" w:eastAsia="黑体" w:hAnsi="黑体"/>
          <w:sz w:val="44"/>
          <w:szCs w:val="44"/>
        </w:rPr>
        <w:t>2016</w:t>
      </w:r>
      <w:r w:rsidRPr="00A63C9C">
        <w:rPr>
          <w:rFonts w:ascii="黑体" w:eastAsia="黑体" w:hAnsi="黑体" w:hint="eastAsia"/>
          <w:sz w:val="44"/>
          <w:szCs w:val="44"/>
        </w:rPr>
        <w:t>年部门预算情况说</w:t>
      </w:r>
      <w:r>
        <w:rPr>
          <w:rFonts w:ascii="黑体" w:eastAsia="黑体" w:hAnsi="黑体" w:hint="eastAsia"/>
          <w:sz w:val="44"/>
          <w:szCs w:val="44"/>
        </w:rPr>
        <w:t>明</w:t>
      </w: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B1776">
      <w:pPr>
        <w:spacing w:line="220" w:lineRule="atLeast"/>
        <w:jc w:val="center"/>
        <w:rPr>
          <w:rFonts w:ascii="黑体" w:eastAsia="黑体" w:hAnsi="黑体"/>
          <w:sz w:val="44"/>
          <w:szCs w:val="44"/>
        </w:rPr>
      </w:pPr>
    </w:p>
    <w:p w:rsidR="00FA7017" w:rsidRDefault="00FA7017" w:rsidP="00FA7017">
      <w:pPr>
        <w:spacing w:line="220" w:lineRule="atLeast"/>
        <w:jc w:val="center"/>
        <w:rPr>
          <w:rFonts w:ascii="仿宋" w:eastAsia="仿宋" w:hAnsi="仿宋"/>
          <w:sz w:val="32"/>
          <w:szCs w:val="32"/>
        </w:rPr>
      </w:pPr>
    </w:p>
    <w:p w:rsidR="00FA7017" w:rsidRPr="00FA7017" w:rsidRDefault="00FA7017" w:rsidP="00FA7017">
      <w:pPr>
        <w:spacing w:after="0" w:line="580" w:lineRule="exact"/>
        <w:ind w:firstLineChars="200" w:firstLine="640"/>
        <w:rPr>
          <w:rFonts w:ascii="黑体" w:eastAsia="黑体" w:hAnsi="黑体"/>
          <w:sz w:val="32"/>
          <w:szCs w:val="32"/>
        </w:rPr>
      </w:pPr>
      <w:r w:rsidRPr="00FA7017">
        <w:rPr>
          <w:rFonts w:ascii="黑体" w:eastAsia="黑体" w:hAnsi="黑体" w:hint="eastAsia"/>
          <w:sz w:val="32"/>
          <w:szCs w:val="32"/>
        </w:rPr>
        <w:lastRenderedPageBreak/>
        <w:t>一、关于濮阳市档案局</w:t>
      </w:r>
      <w:r w:rsidRPr="00FA7017">
        <w:rPr>
          <w:rFonts w:ascii="黑体" w:eastAsia="黑体" w:hAnsi="黑体"/>
          <w:sz w:val="32"/>
          <w:szCs w:val="32"/>
        </w:rPr>
        <w:t>2016</w:t>
      </w:r>
      <w:r w:rsidRPr="00FA7017">
        <w:rPr>
          <w:rFonts w:ascii="黑体" w:eastAsia="黑体" w:hAnsi="黑体" w:hint="eastAsia"/>
          <w:sz w:val="32"/>
          <w:szCs w:val="32"/>
        </w:rPr>
        <w:t>年财政拨款收支预算情况的说明</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hint="eastAsia"/>
          <w:sz w:val="32"/>
          <w:szCs w:val="32"/>
        </w:rPr>
        <w:t>濮阳市档案局</w:t>
      </w:r>
      <w:r w:rsidRPr="00FA7017">
        <w:rPr>
          <w:rFonts w:ascii="仿宋" w:eastAsia="仿宋" w:hAnsi="仿宋"/>
          <w:sz w:val="32"/>
          <w:szCs w:val="32"/>
        </w:rPr>
        <w:t xml:space="preserve">2016 </w:t>
      </w:r>
      <w:r w:rsidRPr="00FA7017">
        <w:rPr>
          <w:rFonts w:ascii="仿宋" w:eastAsia="仿宋" w:hAnsi="仿宋" w:hint="eastAsia"/>
          <w:sz w:val="32"/>
          <w:szCs w:val="32"/>
        </w:rPr>
        <w:t>年财政拨款收支总预算</w:t>
      </w:r>
      <w:r w:rsidRPr="00FA7017">
        <w:rPr>
          <w:rFonts w:ascii="仿宋" w:eastAsia="仿宋" w:hAnsi="仿宋"/>
          <w:sz w:val="32"/>
          <w:szCs w:val="32"/>
        </w:rPr>
        <w:t xml:space="preserve"> 265.73</w:t>
      </w:r>
      <w:r w:rsidRPr="00FA7017">
        <w:rPr>
          <w:rFonts w:ascii="仿宋" w:eastAsia="仿宋" w:hAnsi="仿宋" w:hint="eastAsia"/>
          <w:sz w:val="32"/>
          <w:szCs w:val="32"/>
        </w:rPr>
        <w:t>万元。</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hint="eastAsia"/>
          <w:sz w:val="32"/>
          <w:szCs w:val="32"/>
        </w:rPr>
        <w:t>收入全部为一般公共预算拨款，无政府性基金预算拨款，包括：</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hint="eastAsia"/>
          <w:sz w:val="32"/>
          <w:szCs w:val="32"/>
        </w:rPr>
        <w:t>一般公共预算当年拨款收入</w:t>
      </w:r>
      <w:r w:rsidRPr="00FA7017">
        <w:rPr>
          <w:rFonts w:ascii="仿宋" w:eastAsia="仿宋" w:hAnsi="仿宋"/>
          <w:sz w:val="32"/>
          <w:szCs w:val="32"/>
        </w:rPr>
        <w:t xml:space="preserve"> 265.73</w:t>
      </w:r>
      <w:r w:rsidRPr="00FA7017">
        <w:rPr>
          <w:rFonts w:ascii="仿宋" w:eastAsia="仿宋" w:hAnsi="仿宋" w:hint="eastAsia"/>
          <w:sz w:val="32"/>
          <w:szCs w:val="32"/>
        </w:rPr>
        <w:t>万元。支出包括：一般公共服务支出</w:t>
      </w:r>
      <w:r w:rsidRPr="00FA7017">
        <w:rPr>
          <w:rFonts w:ascii="仿宋" w:eastAsia="仿宋" w:hAnsi="仿宋"/>
          <w:sz w:val="32"/>
          <w:szCs w:val="32"/>
        </w:rPr>
        <w:t>193.13</w:t>
      </w:r>
      <w:r w:rsidRPr="00FA7017">
        <w:rPr>
          <w:rFonts w:ascii="仿宋" w:eastAsia="仿宋" w:hAnsi="仿宋" w:hint="eastAsia"/>
          <w:sz w:val="32"/>
          <w:szCs w:val="32"/>
        </w:rPr>
        <w:t>万元、对个人和家庭的补助</w:t>
      </w:r>
      <w:r w:rsidRPr="00FA7017">
        <w:rPr>
          <w:rFonts w:ascii="仿宋" w:eastAsia="仿宋" w:hAnsi="仿宋"/>
          <w:sz w:val="32"/>
          <w:szCs w:val="32"/>
        </w:rPr>
        <w:t>72.60</w:t>
      </w:r>
      <w:r w:rsidRPr="00FA7017">
        <w:rPr>
          <w:rFonts w:ascii="仿宋" w:eastAsia="仿宋" w:hAnsi="仿宋" w:hint="eastAsia"/>
          <w:sz w:val="32"/>
          <w:szCs w:val="32"/>
        </w:rPr>
        <w:t>万元。</w:t>
      </w:r>
    </w:p>
    <w:p w:rsidR="00FA7017" w:rsidRPr="00FA7017" w:rsidRDefault="00FA7017" w:rsidP="00FA7017">
      <w:pPr>
        <w:spacing w:after="0" w:line="580" w:lineRule="exact"/>
        <w:ind w:firstLineChars="200" w:firstLine="640"/>
        <w:rPr>
          <w:rFonts w:ascii="黑体" w:eastAsia="黑体" w:hAnsi="黑体"/>
          <w:sz w:val="32"/>
          <w:szCs w:val="32"/>
        </w:rPr>
      </w:pPr>
      <w:r w:rsidRPr="00FA7017">
        <w:rPr>
          <w:rFonts w:ascii="黑体" w:eastAsia="黑体" w:hAnsi="黑体" w:hint="eastAsia"/>
          <w:sz w:val="32"/>
          <w:szCs w:val="32"/>
        </w:rPr>
        <w:t>二、关于濮阳市档案局</w:t>
      </w:r>
      <w:r w:rsidRPr="00FA7017">
        <w:rPr>
          <w:rFonts w:ascii="黑体" w:eastAsia="黑体" w:hAnsi="黑体"/>
          <w:sz w:val="32"/>
          <w:szCs w:val="32"/>
        </w:rPr>
        <w:t>2016</w:t>
      </w:r>
      <w:r w:rsidRPr="00FA7017">
        <w:rPr>
          <w:rFonts w:ascii="黑体" w:eastAsia="黑体" w:hAnsi="黑体" w:hint="eastAsia"/>
          <w:sz w:val="32"/>
          <w:szCs w:val="32"/>
        </w:rPr>
        <w:t>年一般公共预算当年拨款支出情况说明</w:t>
      </w:r>
    </w:p>
    <w:p w:rsidR="00FA7017" w:rsidRPr="00A0412E" w:rsidRDefault="00FA7017" w:rsidP="00A0412E">
      <w:pPr>
        <w:spacing w:after="0" w:line="580" w:lineRule="exact"/>
        <w:ind w:firstLineChars="200" w:firstLine="643"/>
        <w:rPr>
          <w:rFonts w:ascii="仿宋" w:eastAsia="仿宋" w:hAnsi="仿宋"/>
          <w:b/>
          <w:sz w:val="32"/>
          <w:szCs w:val="32"/>
        </w:rPr>
      </w:pPr>
      <w:r w:rsidRPr="00A0412E">
        <w:rPr>
          <w:rFonts w:ascii="仿宋" w:eastAsia="仿宋" w:hAnsi="仿宋" w:hint="eastAsia"/>
          <w:b/>
          <w:sz w:val="32"/>
          <w:szCs w:val="32"/>
        </w:rPr>
        <w:t>（一）一般公共预算当年拨款规模变化情况。</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hint="eastAsia"/>
          <w:sz w:val="32"/>
          <w:szCs w:val="32"/>
        </w:rPr>
        <w:t>濮阳市档案局</w:t>
      </w:r>
      <w:r w:rsidRPr="00FA7017">
        <w:rPr>
          <w:rFonts w:ascii="仿宋" w:eastAsia="仿宋" w:hAnsi="仿宋"/>
          <w:sz w:val="32"/>
          <w:szCs w:val="32"/>
        </w:rPr>
        <w:t>2016</w:t>
      </w:r>
      <w:r w:rsidRPr="00FA7017">
        <w:rPr>
          <w:rFonts w:ascii="仿宋" w:eastAsia="仿宋" w:hAnsi="仿宋" w:hint="eastAsia"/>
          <w:sz w:val="32"/>
          <w:szCs w:val="32"/>
        </w:rPr>
        <w:t>年一般公共预算当年拨款</w:t>
      </w:r>
      <w:r w:rsidRPr="00FA7017">
        <w:rPr>
          <w:rFonts w:ascii="仿宋" w:eastAsia="仿宋" w:hAnsi="仿宋"/>
          <w:sz w:val="32"/>
          <w:szCs w:val="32"/>
        </w:rPr>
        <w:t>265.73</w:t>
      </w:r>
      <w:r w:rsidRPr="00FA7017">
        <w:rPr>
          <w:rFonts w:ascii="仿宋" w:eastAsia="仿宋" w:hAnsi="仿宋" w:hint="eastAsia"/>
          <w:sz w:val="32"/>
          <w:szCs w:val="32"/>
        </w:rPr>
        <w:t>万元</w:t>
      </w:r>
      <w:r w:rsidRPr="00FA7017">
        <w:rPr>
          <w:rFonts w:ascii="仿宋" w:eastAsia="仿宋" w:hAnsi="仿宋"/>
          <w:sz w:val="32"/>
          <w:szCs w:val="32"/>
        </w:rPr>
        <w:t>,</w:t>
      </w:r>
      <w:r w:rsidRPr="00FA7017">
        <w:rPr>
          <w:rFonts w:ascii="仿宋" w:eastAsia="仿宋" w:hAnsi="仿宋" w:hint="eastAsia"/>
          <w:sz w:val="32"/>
          <w:szCs w:val="32"/>
        </w:rPr>
        <w:t>比</w:t>
      </w:r>
      <w:r w:rsidRPr="00FA7017">
        <w:rPr>
          <w:rFonts w:ascii="仿宋" w:eastAsia="仿宋" w:hAnsi="仿宋"/>
          <w:sz w:val="32"/>
          <w:szCs w:val="32"/>
        </w:rPr>
        <w:t>2015</w:t>
      </w:r>
      <w:r w:rsidRPr="00FA7017">
        <w:rPr>
          <w:rFonts w:ascii="仿宋" w:eastAsia="仿宋" w:hAnsi="仿宋" w:hint="eastAsia"/>
          <w:sz w:val="32"/>
          <w:szCs w:val="32"/>
        </w:rPr>
        <w:t>年执行数减少</w:t>
      </w:r>
      <w:r w:rsidR="00784D5E">
        <w:rPr>
          <w:rFonts w:ascii="仿宋" w:eastAsia="仿宋" w:hAnsi="仿宋" w:hint="eastAsia"/>
          <w:sz w:val="32"/>
          <w:szCs w:val="32"/>
        </w:rPr>
        <w:t>65.53</w:t>
      </w:r>
      <w:r w:rsidRPr="00FA7017">
        <w:rPr>
          <w:rFonts w:ascii="仿宋" w:eastAsia="仿宋" w:hAnsi="仿宋" w:hint="eastAsia"/>
          <w:sz w:val="32"/>
          <w:szCs w:val="32"/>
        </w:rPr>
        <w:t>万元。</w:t>
      </w:r>
    </w:p>
    <w:p w:rsidR="00FA7017" w:rsidRPr="00A0412E" w:rsidRDefault="00FA7017" w:rsidP="00A0412E">
      <w:pPr>
        <w:spacing w:after="0" w:line="580" w:lineRule="exact"/>
        <w:ind w:firstLineChars="200" w:firstLine="643"/>
        <w:rPr>
          <w:rFonts w:ascii="仿宋" w:eastAsia="仿宋" w:hAnsi="仿宋"/>
          <w:b/>
          <w:sz w:val="32"/>
          <w:szCs w:val="32"/>
        </w:rPr>
      </w:pPr>
      <w:r w:rsidRPr="00A0412E">
        <w:rPr>
          <w:rFonts w:ascii="仿宋" w:eastAsia="仿宋" w:hAnsi="仿宋" w:hint="eastAsia"/>
          <w:b/>
          <w:sz w:val="32"/>
          <w:szCs w:val="32"/>
        </w:rPr>
        <w:t>（二）一般公共预算当年拨款结构情况。</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hint="eastAsia"/>
          <w:sz w:val="32"/>
          <w:szCs w:val="32"/>
        </w:rPr>
        <w:t>一般公共服务（类）支出</w:t>
      </w:r>
      <w:r w:rsidRPr="00FA7017">
        <w:rPr>
          <w:rFonts w:ascii="仿宋" w:eastAsia="仿宋" w:hAnsi="仿宋"/>
          <w:sz w:val="32"/>
          <w:szCs w:val="32"/>
        </w:rPr>
        <w:t>193.13</w:t>
      </w:r>
      <w:r w:rsidRPr="00FA7017">
        <w:rPr>
          <w:rFonts w:ascii="仿宋" w:eastAsia="仿宋" w:hAnsi="仿宋" w:hint="eastAsia"/>
          <w:sz w:val="32"/>
          <w:szCs w:val="32"/>
        </w:rPr>
        <w:t>万元，占</w:t>
      </w:r>
      <w:r w:rsidRPr="00FA7017">
        <w:rPr>
          <w:rFonts w:ascii="仿宋" w:eastAsia="仿宋" w:hAnsi="仿宋"/>
          <w:sz w:val="32"/>
          <w:szCs w:val="32"/>
        </w:rPr>
        <w:t>72.68%</w:t>
      </w:r>
      <w:r w:rsidRPr="00FA7017">
        <w:rPr>
          <w:rFonts w:ascii="仿宋" w:eastAsia="仿宋" w:hAnsi="仿宋" w:hint="eastAsia"/>
          <w:sz w:val="32"/>
          <w:szCs w:val="32"/>
        </w:rPr>
        <w:t>；对个人和家庭的补助（类）支出</w:t>
      </w:r>
      <w:r w:rsidRPr="00FA7017">
        <w:rPr>
          <w:rFonts w:ascii="仿宋" w:eastAsia="仿宋" w:hAnsi="仿宋"/>
          <w:sz w:val="32"/>
          <w:szCs w:val="32"/>
        </w:rPr>
        <w:t>72.6</w:t>
      </w:r>
      <w:r w:rsidRPr="00FA7017">
        <w:rPr>
          <w:rFonts w:ascii="仿宋" w:eastAsia="仿宋" w:hAnsi="仿宋" w:hint="eastAsia"/>
          <w:sz w:val="32"/>
          <w:szCs w:val="32"/>
        </w:rPr>
        <w:t>万元，占</w:t>
      </w:r>
      <w:r w:rsidRPr="00FA7017">
        <w:rPr>
          <w:rFonts w:ascii="仿宋" w:eastAsia="仿宋" w:hAnsi="仿宋"/>
          <w:sz w:val="32"/>
          <w:szCs w:val="32"/>
        </w:rPr>
        <w:t>27.32%</w:t>
      </w:r>
      <w:r w:rsidRPr="00FA7017">
        <w:rPr>
          <w:rFonts w:ascii="仿宋" w:eastAsia="仿宋" w:hAnsi="仿宋" w:hint="eastAsia"/>
          <w:sz w:val="32"/>
          <w:szCs w:val="32"/>
        </w:rPr>
        <w:t>。</w:t>
      </w:r>
    </w:p>
    <w:p w:rsidR="00FA7017" w:rsidRPr="00A0412E" w:rsidRDefault="00FA7017" w:rsidP="00A0412E">
      <w:pPr>
        <w:spacing w:after="0" w:line="580" w:lineRule="exact"/>
        <w:ind w:firstLineChars="200" w:firstLine="643"/>
        <w:rPr>
          <w:rFonts w:ascii="仿宋" w:eastAsia="仿宋" w:hAnsi="仿宋"/>
          <w:b/>
          <w:sz w:val="32"/>
          <w:szCs w:val="32"/>
        </w:rPr>
      </w:pPr>
      <w:r w:rsidRPr="00A0412E">
        <w:rPr>
          <w:rFonts w:ascii="仿宋" w:eastAsia="仿宋" w:hAnsi="仿宋" w:hint="eastAsia"/>
          <w:b/>
          <w:sz w:val="32"/>
          <w:szCs w:val="32"/>
        </w:rPr>
        <w:t>（三）一般公共预算当年拨款具体使用情况。</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sz w:val="32"/>
          <w:szCs w:val="32"/>
        </w:rPr>
        <w:t>1.</w:t>
      </w:r>
      <w:r w:rsidRPr="00FA7017">
        <w:rPr>
          <w:rFonts w:ascii="仿宋" w:eastAsia="仿宋" w:hAnsi="仿宋" w:hint="eastAsia"/>
          <w:sz w:val="32"/>
          <w:szCs w:val="32"/>
        </w:rPr>
        <w:t>一般公共服务（类）财政事务（款）行政运行（项）</w:t>
      </w:r>
      <w:r w:rsidRPr="00FA7017">
        <w:rPr>
          <w:rFonts w:ascii="仿宋" w:eastAsia="仿宋" w:hAnsi="仿宋"/>
          <w:sz w:val="32"/>
          <w:szCs w:val="32"/>
        </w:rPr>
        <w:t>2016</w:t>
      </w:r>
      <w:r w:rsidRPr="00FA7017">
        <w:rPr>
          <w:rFonts w:ascii="仿宋" w:eastAsia="仿宋" w:hAnsi="仿宋" w:hint="eastAsia"/>
          <w:sz w:val="32"/>
          <w:szCs w:val="32"/>
        </w:rPr>
        <w:t>年预算数为</w:t>
      </w:r>
      <w:r w:rsidRPr="00FA7017">
        <w:rPr>
          <w:rFonts w:ascii="仿宋" w:eastAsia="仿宋" w:hAnsi="仿宋"/>
          <w:sz w:val="32"/>
          <w:szCs w:val="32"/>
        </w:rPr>
        <w:t xml:space="preserve"> 174.13</w:t>
      </w:r>
      <w:r w:rsidRPr="00FA7017">
        <w:rPr>
          <w:rFonts w:ascii="仿宋" w:eastAsia="仿宋" w:hAnsi="仿宋" w:hint="eastAsia"/>
          <w:sz w:val="32"/>
          <w:szCs w:val="32"/>
        </w:rPr>
        <w:t>万元，比</w:t>
      </w:r>
      <w:r w:rsidRPr="00FA7017">
        <w:rPr>
          <w:rFonts w:ascii="仿宋" w:eastAsia="仿宋" w:hAnsi="仿宋"/>
          <w:sz w:val="32"/>
          <w:szCs w:val="32"/>
        </w:rPr>
        <w:t>2015</w:t>
      </w:r>
      <w:r w:rsidRPr="00FA7017">
        <w:rPr>
          <w:rFonts w:ascii="仿宋" w:eastAsia="仿宋" w:hAnsi="仿宋" w:hint="eastAsia"/>
          <w:sz w:val="32"/>
          <w:szCs w:val="32"/>
        </w:rPr>
        <w:t>年执行数减少</w:t>
      </w:r>
      <w:r w:rsidRPr="00FA7017">
        <w:rPr>
          <w:rFonts w:ascii="仿宋" w:eastAsia="仿宋" w:hAnsi="仿宋"/>
          <w:sz w:val="32"/>
          <w:szCs w:val="32"/>
        </w:rPr>
        <w:t>17.73</w:t>
      </w:r>
      <w:r w:rsidRPr="00FA7017">
        <w:rPr>
          <w:rFonts w:ascii="仿宋" w:eastAsia="仿宋" w:hAnsi="仿宋" w:hint="eastAsia"/>
          <w:sz w:val="32"/>
          <w:szCs w:val="32"/>
        </w:rPr>
        <w:t>万元，减少</w:t>
      </w:r>
      <w:r w:rsidRPr="00FA7017">
        <w:rPr>
          <w:rFonts w:ascii="仿宋" w:eastAsia="仿宋" w:hAnsi="仿宋"/>
          <w:sz w:val="32"/>
          <w:szCs w:val="32"/>
        </w:rPr>
        <w:t xml:space="preserve"> 9.24%</w:t>
      </w:r>
      <w:r w:rsidRPr="00FA7017">
        <w:rPr>
          <w:rFonts w:ascii="仿宋" w:eastAsia="仿宋" w:hAnsi="仿宋" w:hint="eastAsia"/>
          <w:sz w:val="32"/>
          <w:szCs w:val="32"/>
        </w:rPr>
        <w:t>。</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sz w:val="32"/>
          <w:szCs w:val="32"/>
        </w:rPr>
        <w:lastRenderedPageBreak/>
        <w:t>2.</w:t>
      </w:r>
      <w:r w:rsidRPr="00FA7017">
        <w:rPr>
          <w:rFonts w:ascii="仿宋" w:eastAsia="仿宋" w:hAnsi="仿宋" w:hint="eastAsia"/>
          <w:sz w:val="32"/>
          <w:szCs w:val="32"/>
        </w:rPr>
        <w:t>一般公共服务（类）财政事务（款）一般行政管理事务（项）</w:t>
      </w:r>
      <w:r w:rsidRPr="00FA7017">
        <w:rPr>
          <w:rFonts w:ascii="仿宋" w:eastAsia="仿宋" w:hAnsi="仿宋"/>
          <w:sz w:val="32"/>
          <w:szCs w:val="32"/>
        </w:rPr>
        <w:t>2016</w:t>
      </w:r>
      <w:r w:rsidRPr="00FA7017">
        <w:rPr>
          <w:rFonts w:ascii="仿宋" w:eastAsia="仿宋" w:hAnsi="仿宋" w:hint="eastAsia"/>
          <w:sz w:val="32"/>
          <w:szCs w:val="32"/>
        </w:rPr>
        <w:t>年预算数为</w:t>
      </w:r>
      <w:r w:rsidRPr="00FA7017">
        <w:rPr>
          <w:rFonts w:ascii="仿宋" w:eastAsia="仿宋" w:hAnsi="仿宋"/>
          <w:sz w:val="32"/>
          <w:szCs w:val="32"/>
        </w:rPr>
        <w:t>19</w:t>
      </w:r>
      <w:r w:rsidRPr="00FA7017">
        <w:rPr>
          <w:rFonts w:ascii="仿宋" w:eastAsia="仿宋" w:hAnsi="仿宋" w:hint="eastAsia"/>
          <w:sz w:val="32"/>
          <w:szCs w:val="32"/>
        </w:rPr>
        <w:t>万元，比</w:t>
      </w:r>
      <w:r w:rsidRPr="00FA7017">
        <w:rPr>
          <w:rFonts w:ascii="仿宋" w:eastAsia="仿宋" w:hAnsi="仿宋"/>
          <w:sz w:val="32"/>
          <w:szCs w:val="32"/>
        </w:rPr>
        <w:t>2015</w:t>
      </w:r>
      <w:r w:rsidRPr="00FA7017">
        <w:rPr>
          <w:rFonts w:ascii="仿宋" w:eastAsia="仿宋" w:hAnsi="仿宋" w:hint="eastAsia"/>
          <w:sz w:val="32"/>
          <w:szCs w:val="32"/>
        </w:rPr>
        <w:t>年执行数减少</w:t>
      </w:r>
      <w:r w:rsidRPr="00FA7017">
        <w:rPr>
          <w:rFonts w:ascii="仿宋" w:eastAsia="仿宋" w:hAnsi="仿宋"/>
          <w:sz w:val="32"/>
          <w:szCs w:val="32"/>
        </w:rPr>
        <w:t xml:space="preserve">30.49 </w:t>
      </w:r>
      <w:r w:rsidRPr="00FA7017">
        <w:rPr>
          <w:rFonts w:ascii="仿宋" w:eastAsia="仿宋" w:hAnsi="仿宋" w:hint="eastAsia"/>
          <w:sz w:val="32"/>
          <w:szCs w:val="32"/>
        </w:rPr>
        <w:t>万元，下降</w:t>
      </w:r>
      <w:r w:rsidRPr="00FA7017">
        <w:rPr>
          <w:rFonts w:ascii="仿宋" w:eastAsia="仿宋" w:hAnsi="仿宋"/>
          <w:sz w:val="32"/>
          <w:szCs w:val="32"/>
        </w:rPr>
        <w:t xml:space="preserve"> 61.6</w:t>
      </w:r>
      <w:r w:rsidR="00E32598">
        <w:rPr>
          <w:rFonts w:ascii="仿宋" w:eastAsia="仿宋" w:hAnsi="仿宋" w:hint="eastAsia"/>
          <w:sz w:val="32"/>
          <w:szCs w:val="32"/>
        </w:rPr>
        <w:t>1</w:t>
      </w:r>
      <w:r w:rsidRPr="00FA7017">
        <w:rPr>
          <w:rFonts w:ascii="仿宋" w:eastAsia="仿宋" w:hAnsi="仿宋"/>
          <w:sz w:val="32"/>
          <w:szCs w:val="32"/>
        </w:rPr>
        <w:t>%</w:t>
      </w:r>
      <w:r w:rsidRPr="00FA7017">
        <w:rPr>
          <w:rFonts w:ascii="仿宋" w:eastAsia="仿宋" w:hAnsi="仿宋" w:hint="eastAsia"/>
          <w:sz w:val="32"/>
          <w:szCs w:val="32"/>
        </w:rPr>
        <w:t>。</w:t>
      </w:r>
    </w:p>
    <w:p w:rsidR="00FA7017" w:rsidRPr="00FA7017" w:rsidRDefault="00FA7017" w:rsidP="00FA7017">
      <w:pPr>
        <w:spacing w:after="0" w:line="580" w:lineRule="exact"/>
        <w:ind w:firstLineChars="200" w:firstLine="640"/>
        <w:rPr>
          <w:rFonts w:ascii="黑体" w:eastAsia="黑体" w:hAnsi="黑体"/>
          <w:sz w:val="32"/>
          <w:szCs w:val="32"/>
        </w:rPr>
      </w:pPr>
      <w:r w:rsidRPr="00FA7017">
        <w:rPr>
          <w:rFonts w:ascii="黑体" w:eastAsia="黑体" w:hAnsi="黑体" w:hint="eastAsia"/>
          <w:sz w:val="32"/>
          <w:szCs w:val="32"/>
        </w:rPr>
        <w:t>三、关于濮阳市档案局</w:t>
      </w:r>
      <w:r w:rsidRPr="00FA7017">
        <w:rPr>
          <w:rFonts w:ascii="黑体" w:eastAsia="黑体" w:hAnsi="黑体"/>
          <w:sz w:val="32"/>
          <w:szCs w:val="32"/>
        </w:rPr>
        <w:t>2016</w:t>
      </w:r>
      <w:r w:rsidRPr="00FA7017">
        <w:rPr>
          <w:rFonts w:ascii="黑体" w:eastAsia="黑体" w:hAnsi="黑体" w:hint="eastAsia"/>
          <w:sz w:val="32"/>
          <w:szCs w:val="32"/>
        </w:rPr>
        <w:t>年一般公共预算基本支出情况说明</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hint="eastAsia"/>
          <w:sz w:val="32"/>
          <w:szCs w:val="32"/>
        </w:rPr>
        <w:t>濮阳市档案局</w:t>
      </w:r>
      <w:r w:rsidRPr="00FA7017">
        <w:rPr>
          <w:rFonts w:ascii="仿宋" w:eastAsia="仿宋" w:hAnsi="仿宋"/>
          <w:sz w:val="32"/>
          <w:szCs w:val="32"/>
        </w:rPr>
        <w:t>2016</w:t>
      </w:r>
      <w:r w:rsidRPr="00FA7017">
        <w:rPr>
          <w:rFonts w:ascii="仿宋" w:eastAsia="仿宋" w:hAnsi="仿宋" w:hint="eastAsia"/>
          <w:sz w:val="32"/>
          <w:szCs w:val="32"/>
        </w:rPr>
        <w:t>年一般公共预算基本支出</w:t>
      </w:r>
      <w:r w:rsidRPr="00FA7017">
        <w:rPr>
          <w:rFonts w:ascii="仿宋" w:eastAsia="仿宋" w:hAnsi="仿宋"/>
          <w:sz w:val="32"/>
          <w:szCs w:val="32"/>
        </w:rPr>
        <w:t xml:space="preserve">246.73 </w:t>
      </w:r>
      <w:r w:rsidRPr="00FA7017">
        <w:rPr>
          <w:rFonts w:ascii="仿宋" w:eastAsia="仿宋" w:hAnsi="仿宋" w:hint="eastAsia"/>
          <w:sz w:val="32"/>
          <w:szCs w:val="32"/>
        </w:rPr>
        <w:t>万元，其中：</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hint="eastAsia"/>
          <w:sz w:val="32"/>
          <w:szCs w:val="32"/>
        </w:rPr>
        <w:t>人员经费</w:t>
      </w:r>
      <w:r w:rsidRPr="00FA7017">
        <w:rPr>
          <w:rFonts w:ascii="仿宋" w:eastAsia="仿宋" w:hAnsi="仿宋"/>
          <w:sz w:val="32"/>
          <w:szCs w:val="32"/>
        </w:rPr>
        <w:t>231.13</w:t>
      </w:r>
      <w:r w:rsidRPr="00FA7017">
        <w:rPr>
          <w:rFonts w:ascii="仿宋" w:eastAsia="仿宋" w:hAnsi="仿宋" w:hint="eastAsia"/>
          <w:sz w:val="32"/>
          <w:szCs w:val="32"/>
        </w:rPr>
        <w:t>万元，主要包括：基本工资、津贴补贴、奖金、其他社会保障缴费、伙食补助费、绩效工资、机关事业单位基本养老保险缴费、职业年金缴费、其他工资福利支出、离休费、退休费、抚恤金、生活补助、医疗费、住房公积金、提租补贴、购房补贴、采暖补贴、物业服务补贴、其他对个人和家庭的补助支出；</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hint="eastAsia"/>
          <w:sz w:val="32"/>
          <w:szCs w:val="32"/>
        </w:rPr>
        <w:t>公用经费</w:t>
      </w:r>
      <w:r w:rsidRPr="00FA7017">
        <w:rPr>
          <w:rFonts w:ascii="仿宋" w:eastAsia="仿宋" w:hAnsi="仿宋"/>
          <w:sz w:val="32"/>
          <w:szCs w:val="32"/>
        </w:rPr>
        <w:t>15.6</w:t>
      </w:r>
      <w:r w:rsidRPr="00FA7017">
        <w:rPr>
          <w:rFonts w:ascii="仿宋" w:eastAsia="仿宋" w:hAnsi="仿宋" w:hint="eastAsia"/>
          <w:sz w:val="32"/>
          <w:szCs w:val="32"/>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rsidR="00FA7017" w:rsidRPr="00FA7017" w:rsidRDefault="00FA7017" w:rsidP="00FA7017">
      <w:pPr>
        <w:spacing w:after="0" w:line="580" w:lineRule="exact"/>
        <w:ind w:firstLineChars="200" w:firstLine="640"/>
        <w:rPr>
          <w:rFonts w:ascii="黑体" w:eastAsia="黑体" w:hAnsi="黑体"/>
          <w:sz w:val="32"/>
          <w:szCs w:val="32"/>
        </w:rPr>
      </w:pPr>
      <w:r w:rsidRPr="00FA7017">
        <w:rPr>
          <w:rFonts w:ascii="黑体" w:eastAsia="黑体" w:hAnsi="黑体" w:hint="eastAsia"/>
          <w:sz w:val="32"/>
          <w:szCs w:val="32"/>
        </w:rPr>
        <w:t>四、关于濮阳市档案局</w:t>
      </w:r>
      <w:r w:rsidRPr="00FA7017">
        <w:rPr>
          <w:rFonts w:ascii="黑体" w:eastAsia="黑体" w:hAnsi="黑体"/>
          <w:sz w:val="32"/>
          <w:szCs w:val="32"/>
        </w:rPr>
        <w:t>2016</w:t>
      </w:r>
      <w:r w:rsidRPr="00FA7017">
        <w:rPr>
          <w:rFonts w:ascii="黑体" w:eastAsia="黑体" w:hAnsi="黑体" w:hint="eastAsia"/>
          <w:sz w:val="32"/>
          <w:szCs w:val="32"/>
        </w:rPr>
        <w:t>年“三公”经费预算情况说明</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hint="eastAsia"/>
          <w:sz w:val="32"/>
          <w:szCs w:val="32"/>
        </w:rPr>
        <w:lastRenderedPageBreak/>
        <w:t>濮阳市档案局</w:t>
      </w:r>
      <w:r w:rsidRPr="00FA7017">
        <w:rPr>
          <w:rFonts w:ascii="仿宋" w:eastAsia="仿宋" w:hAnsi="仿宋"/>
          <w:sz w:val="32"/>
          <w:szCs w:val="32"/>
        </w:rPr>
        <w:t xml:space="preserve">2016 </w:t>
      </w:r>
      <w:r w:rsidRPr="00FA7017">
        <w:rPr>
          <w:rFonts w:ascii="仿宋" w:eastAsia="仿宋" w:hAnsi="仿宋" w:hint="eastAsia"/>
          <w:sz w:val="32"/>
          <w:szCs w:val="32"/>
        </w:rPr>
        <w:t>年“三公”经费预算数为</w:t>
      </w:r>
      <w:r w:rsidRPr="00FA7017">
        <w:rPr>
          <w:rFonts w:ascii="仿宋" w:eastAsia="仿宋" w:hAnsi="仿宋"/>
          <w:sz w:val="32"/>
          <w:szCs w:val="32"/>
        </w:rPr>
        <w:t>4.2</w:t>
      </w:r>
      <w:r w:rsidRPr="00FA7017">
        <w:rPr>
          <w:rFonts w:ascii="仿宋" w:eastAsia="仿宋" w:hAnsi="仿宋" w:hint="eastAsia"/>
          <w:sz w:val="32"/>
          <w:szCs w:val="32"/>
        </w:rPr>
        <w:t>万元，其中：因公出国（境）费</w:t>
      </w:r>
      <w:r w:rsidRPr="00FA7017">
        <w:rPr>
          <w:rFonts w:ascii="仿宋" w:eastAsia="仿宋" w:hAnsi="仿宋"/>
          <w:sz w:val="32"/>
          <w:szCs w:val="32"/>
        </w:rPr>
        <w:t xml:space="preserve"> 0</w:t>
      </w:r>
      <w:r w:rsidRPr="00FA7017">
        <w:rPr>
          <w:rFonts w:ascii="仿宋" w:eastAsia="仿宋" w:hAnsi="仿宋" w:hint="eastAsia"/>
          <w:sz w:val="32"/>
          <w:szCs w:val="32"/>
        </w:rPr>
        <w:t>万元，公务用车购置及运行费</w:t>
      </w:r>
      <w:r w:rsidRPr="00FA7017">
        <w:rPr>
          <w:rFonts w:ascii="仿宋" w:eastAsia="仿宋" w:hAnsi="仿宋"/>
          <w:sz w:val="32"/>
          <w:szCs w:val="32"/>
        </w:rPr>
        <w:t>2.2</w:t>
      </w:r>
      <w:r w:rsidRPr="00FA7017">
        <w:rPr>
          <w:rFonts w:ascii="仿宋" w:eastAsia="仿宋" w:hAnsi="仿宋" w:hint="eastAsia"/>
          <w:sz w:val="32"/>
          <w:szCs w:val="32"/>
        </w:rPr>
        <w:t>万元，公务接待费</w:t>
      </w:r>
      <w:r w:rsidRPr="00FA7017">
        <w:rPr>
          <w:rFonts w:ascii="仿宋" w:eastAsia="仿宋" w:hAnsi="仿宋"/>
          <w:sz w:val="32"/>
          <w:szCs w:val="32"/>
        </w:rPr>
        <w:t>2</w:t>
      </w:r>
      <w:r w:rsidRPr="00FA7017">
        <w:rPr>
          <w:rFonts w:ascii="仿宋" w:eastAsia="仿宋" w:hAnsi="仿宋" w:hint="eastAsia"/>
          <w:sz w:val="32"/>
          <w:szCs w:val="32"/>
        </w:rPr>
        <w:t>万元。</w:t>
      </w:r>
      <w:r w:rsidRPr="00FA7017">
        <w:rPr>
          <w:rFonts w:ascii="仿宋" w:eastAsia="仿宋" w:hAnsi="仿宋"/>
          <w:sz w:val="32"/>
          <w:szCs w:val="32"/>
        </w:rPr>
        <w:t>2016</w:t>
      </w:r>
      <w:r w:rsidRPr="00FA7017">
        <w:rPr>
          <w:rFonts w:ascii="仿宋" w:eastAsia="仿宋" w:hAnsi="仿宋" w:hint="eastAsia"/>
          <w:sz w:val="32"/>
          <w:szCs w:val="32"/>
        </w:rPr>
        <w:t>年“三公”经费预算比</w:t>
      </w:r>
      <w:r w:rsidRPr="00FA7017">
        <w:rPr>
          <w:rFonts w:ascii="仿宋" w:eastAsia="仿宋" w:hAnsi="仿宋"/>
          <w:sz w:val="32"/>
          <w:szCs w:val="32"/>
        </w:rPr>
        <w:t>2015</w:t>
      </w:r>
      <w:r w:rsidRPr="00FA7017">
        <w:rPr>
          <w:rFonts w:ascii="仿宋" w:eastAsia="仿宋" w:hAnsi="仿宋" w:hint="eastAsia"/>
          <w:sz w:val="32"/>
          <w:szCs w:val="32"/>
        </w:rPr>
        <w:t>年减少</w:t>
      </w:r>
      <w:r w:rsidRPr="00FA7017">
        <w:rPr>
          <w:rFonts w:ascii="仿宋" w:eastAsia="仿宋" w:hAnsi="仿宋"/>
          <w:sz w:val="32"/>
          <w:szCs w:val="32"/>
        </w:rPr>
        <w:t xml:space="preserve">7.8 </w:t>
      </w:r>
      <w:r w:rsidRPr="00FA7017">
        <w:rPr>
          <w:rFonts w:ascii="仿宋" w:eastAsia="仿宋" w:hAnsi="仿宋" w:hint="eastAsia"/>
          <w:sz w:val="32"/>
          <w:szCs w:val="32"/>
        </w:rPr>
        <w:t>万元，主要原因：一是中央财政对</w:t>
      </w:r>
      <w:r w:rsidRPr="00FA7017">
        <w:rPr>
          <w:rFonts w:ascii="仿宋" w:eastAsia="仿宋" w:hAnsi="仿宋"/>
          <w:sz w:val="32"/>
          <w:szCs w:val="32"/>
        </w:rPr>
        <w:t>2016</w:t>
      </w:r>
      <w:r w:rsidRPr="00FA7017">
        <w:rPr>
          <w:rFonts w:ascii="仿宋" w:eastAsia="仿宋" w:hAnsi="仿宋" w:hint="eastAsia"/>
          <w:sz w:val="32"/>
          <w:szCs w:val="32"/>
        </w:rPr>
        <w:t>年公务接待费支出进行了统一压减；二是按照规定减少公务用车</w:t>
      </w:r>
      <w:r w:rsidRPr="00FA7017">
        <w:rPr>
          <w:rFonts w:ascii="仿宋" w:eastAsia="仿宋" w:hAnsi="仿宋"/>
          <w:sz w:val="32"/>
          <w:szCs w:val="32"/>
        </w:rPr>
        <w:t xml:space="preserve"> </w:t>
      </w:r>
      <w:r w:rsidRPr="00FA7017">
        <w:rPr>
          <w:rFonts w:ascii="仿宋" w:eastAsia="仿宋" w:hAnsi="仿宋" w:hint="eastAsia"/>
          <w:sz w:val="32"/>
          <w:szCs w:val="32"/>
        </w:rPr>
        <w:t>派遣，公务用车收回，费用减少。</w:t>
      </w:r>
    </w:p>
    <w:p w:rsidR="00FA7017" w:rsidRPr="00FA7017" w:rsidRDefault="00FA7017" w:rsidP="00FA7017">
      <w:pPr>
        <w:spacing w:after="0" w:line="580" w:lineRule="exact"/>
        <w:ind w:firstLineChars="200" w:firstLine="640"/>
        <w:rPr>
          <w:rFonts w:ascii="黑体" w:eastAsia="黑体" w:hAnsi="黑体"/>
          <w:sz w:val="32"/>
          <w:szCs w:val="32"/>
        </w:rPr>
      </w:pPr>
      <w:r w:rsidRPr="00FA7017">
        <w:rPr>
          <w:rFonts w:ascii="黑体" w:eastAsia="黑体" w:hAnsi="黑体" w:hint="eastAsia"/>
          <w:sz w:val="32"/>
          <w:szCs w:val="32"/>
        </w:rPr>
        <w:t>五、关于濮阳市档案局</w:t>
      </w:r>
      <w:r w:rsidRPr="00FA7017">
        <w:rPr>
          <w:rFonts w:ascii="黑体" w:eastAsia="黑体" w:hAnsi="黑体"/>
          <w:sz w:val="32"/>
          <w:szCs w:val="32"/>
        </w:rPr>
        <w:t>2016</w:t>
      </w:r>
      <w:r w:rsidRPr="00FA7017">
        <w:rPr>
          <w:rFonts w:ascii="黑体" w:eastAsia="黑体" w:hAnsi="黑体" w:hint="eastAsia"/>
          <w:sz w:val="32"/>
          <w:szCs w:val="32"/>
        </w:rPr>
        <w:t>年政府性基金预算支出情况的说明</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hint="eastAsia"/>
          <w:sz w:val="32"/>
          <w:szCs w:val="32"/>
        </w:rPr>
        <w:t>濮阳市档案局</w:t>
      </w:r>
      <w:r w:rsidRPr="00FA7017">
        <w:rPr>
          <w:rFonts w:ascii="仿宋" w:eastAsia="仿宋" w:hAnsi="仿宋"/>
          <w:sz w:val="32"/>
          <w:szCs w:val="32"/>
        </w:rPr>
        <w:t>2016</w:t>
      </w:r>
      <w:r w:rsidRPr="00FA7017">
        <w:rPr>
          <w:rFonts w:ascii="仿宋" w:eastAsia="仿宋" w:hAnsi="仿宋" w:hint="eastAsia"/>
          <w:sz w:val="32"/>
          <w:szCs w:val="32"/>
        </w:rPr>
        <w:t>年没有使用政府性基金预算拨款安排的支出。</w:t>
      </w:r>
    </w:p>
    <w:p w:rsidR="00FA7017" w:rsidRPr="00FA7017" w:rsidRDefault="00FA7017" w:rsidP="00FA7017">
      <w:pPr>
        <w:spacing w:after="0" w:line="580" w:lineRule="exact"/>
        <w:ind w:firstLineChars="200" w:firstLine="640"/>
        <w:rPr>
          <w:rFonts w:ascii="黑体" w:eastAsia="黑体" w:hAnsi="黑体"/>
          <w:sz w:val="32"/>
          <w:szCs w:val="32"/>
        </w:rPr>
      </w:pPr>
      <w:r w:rsidRPr="00FA7017">
        <w:rPr>
          <w:rFonts w:ascii="黑体" w:eastAsia="黑体" w:hAnsi="黑体" w:hint="eastAsia"/>
          <w:sz w:val="32"/>
          <w:szCs w:val="32"/>
        </w:rPr>
        <w:t>六、关于濮阳市档案局</w:t>
      </w:r>
      <w:r w:rsidRPr="00FA7017">
        <w:rPr>
          <w:rFonts w:ascii="黑体" w:eastAsia="黑体" w:hAnsi="黑体"/>
          <w:sz w:val="32"/>
          <w:szCs w:val="32"/>
        </w:rPr>
        <w:t>2016</w:t>
      </w:r>
      <w:r w:rsidRPr="00FA7017">
        <w:rPr>
          <w:rFonts w:ascii="黑体" w:eastAsia="黑体" w:hAnsi="黑体" w:hint="eastAsia"/>
          <w:sz w:val="32"/>
          <w:szCs w:val="32"/>
        </w:rPr>
        <w:t>年收支预算情况的总体说明</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hint="eastAsia"/>
          <w:sz w:val="32"/>
          <w:szCs w:val="32"/>
        </w:rPr>
        <w:t>按照综合预算的原则，濮阳市档案局所有收入和支出均纳入部门预算管理。收入包括：一般公共预算拨款收入、事业收入、事业单位经营收入、其他收入、用事业基金弥补收支差额、上年结转；支出包括：一般公共服务支出、社会保障和就业支出等。濮阳市档案局</w:t>
      </w:r>
      <w:r w:rsidRPr="00FA7017">
        <w:rPr>
          <w:rFonts w:ascii="仿宋" w:eastAsia="仿宋" w:hAnsi="仿宋"/>
          <w:sz w:val="32"/>
          <w:szCs w:val="32"/>
        </w:rPr>
        <w:t xml:space="preserve">2016 </w:t>
      </w:r>
      <w:r w:rsidRPr="00FA7017">
        <w:rPr>
          <w:rFonts w:ascii="仿宋" w:eastAsia="仿宋" w:hAnsi="仿宋" w:hint="eastAsia"/>
          <w:sz w:val="32"/>
          <w:szCs w:val="32"/>
        </w:rPr>
        <w:t>年收支总预算</w:t>
      </w:r>
      <w:r w:rsidRPr="00FA7017">
        <w:rPr>
          <w:rFonts w:ascii="仿宋" w:eastAsia="仿宋" w:hAnsi="仿宋"/>
          <w:sz w:val="32"/>
          <w:szCs w:val="32"/>
        </w:rPr>
        <w:t>298.74</w:t>
      </w:r>
      <w:r w:rsidRPr="00FA7017">
        <w:rPr>
          <w:rFonts w:ascii="仿宋" w:eastAsia="仿宋" w:hAnsi="仿宋" w:hint="eastAsia"/>
          <w:sz w:val="32"/>
          <w:szCs w:val="32"/>
        </w:rPr>
        <w:t>万元。</w:t>
      </w:r>
    </w:p>
    <w:p w:rsidR="00FA7017" w:rsidRPr="00FA7017" w:rsidRDefault="00FA7017" w:rsidP="00FA7017">
      <w:pPr>
        <w:spacing w:after="0" w:line="580" w:lineRule="exact"/>
        <w:ind w:firstLineChars="200" w:firstLine="640"/>
        <w:rPr>
          <w:rFonts w:ascii="黑体" w:eastAsia="黑体" w:hAnsi="黑体"/>
          <w:sz w:val="32"/>
          <w:szCs w:val="32"/>
        </w:rPr>
      </w:pPr>
      <w:r w:rsidRPr="00FA7017">
        <w:rPr>
          <w:rFonts w:ascii="黑体" w:eastAsia="黑体" w:hAnsi="黑体" w:hint="eastAsia"/>
          <w:sz w:val="32"/>
          <w:szCs w:val="32"/>
        </w:rPr>
        <w:t>七、关于濮阳市档案局</w:t>
      </w:r>
      <w:r w:rsidRPr="00FA7017">
        <w:rPr>
          <w:rFonts w:ascii="黑体" w:eastAsia="黑体" w:hAnsi="黑体"/>
          <w:sz w:val="32"/>
          <w:szCs w:val="32"/>
        </w:rPr>
        <w:t>2016</w:t>
      </w:r>
      <w:r w:rsidRPr="00FA7017">
        <w:rPr>
          <w:rFonts w:ascii="黑体" w:eastAsia="黑体" w:hAnsi="黑体" w:hint="eastAsia"/>
          <w:sz w:val="32"/>
          <w:szCs w:val="32"/>
        </w:rPr>
        <w:t>年收入预算情况说明</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hint="eastAsia"/>
          <w:sz w:val="32"/>
          <w:szCs w:val="32"/>
        </w:rPr>
        <w:t>濮阳市档案局</w:t>
      </w:r>
      <w:r w:rsidRPr="00FA7017">
        <w:rPr>
          <w:rFonts w:ascii="仿宋" w:eastAsia="仿宋" w:hAnsi="仿宋"/>
          <w:sz w:val="32"/>
          <w:szCs w:val="32"/>
        </w:rPr>
        <w:t>2016</w:t>
      </w:r>
      <w:r w:rsidRPr="00FA7017">
        <w:rPr>
          <w:rFonts w:ascii="仿宋" w:eastAsia="仿宋" w:hAnsi="仿宋" w:hint="eastAsia"/>
          <w:sz w:val="32"/>
          <w:szCs w:val="32"/>
        </w:rPr>
        <w:t>年收入预算</w:t>
      </w:r>
      <w:r w:rsidRPr="00FA7017">
        <w:rPr>
          <w:rFonts w:ascii="仿宋" w:eastAsia="仿宋" w:hAnsi="仿宋"/>
          <w:sz w:val="32"/>
          <w:szCs w:val="32"/>
        </w:rPr>
        <w:t xml:space="preserve"> 298.74</w:t>
      </w:r>
      <w:r w:rsidRPr="00FA7017">
        <w:rPr>
          <w:rFonts w:ascii="仿宋" w:eastAsia="仿宋" w:hAnsi="仿宋" w:hint="eastAsia"/>
          <w:sz w:val="32"/>
          <w:szCs w:val="32"/>
        </w:rPr>
        <w:t>万元，其中：上年结转</w:t>
      </w:r>
      <w:r w:rsidRPr="00FA7017">
        <w:rPr>
          <w:rFonts w:ascii="仿宋" w:eastAsia="仿宋" w:hAnsi="仿宋"/>
          <w:sz w:val="32"/>
          <w:szCs w:val="32"/>
        </w:rPr>
        <w:t xml:space="preserve">33.01 </w:t>
      </w:r>
      <w:r w:rsidRPr="00FA7017">
        <w:rPr>
          <w:rFonts w:ascii="仿宋" w:eastAsia="仿宋" w:hAnsi="仿宋" w:hint="eastAsia"/>
          <w:sz w:val="32"/>
          <w:szCs w:val="32"/>
        </w:rPr>
        <w:t>万元，占</w:t>
      </w:r>
      <w:r w:rsidRPr="00FA7017">
        <w:rPr>
          <w:rFonts w:ascii="仿宋" w:eastAsia="仿宋" w:hAnsi="仿宋"/>
          <w:sz w:val="32"/>
          <w:szCs w:val="32"/>
        </w:rPr>
        <w:t>11.05%</w:t>
      </w:r>
      <w:r w:rsidRPr="00FA7017">
        <w:rPr>
          <w:rFonts w:ascii="仿宋" w:eastAsia="仿宋" w:hAnsi="仿宋" w:hint="eastAsia"/>
          <w:sz w:val="32"/>
          <w:szCs w:val="32"/>
        </w:rPr>
        <w:t>；一般公共预算拨款收入</w:t>
      </w:r>
      <w:r w:rsidRPr="00FA7017">
        <w:rPr>
          <w:rFonts w:ascii="仿宋" w:eastAsia="仿宋" w:hAnsi="仿宋"/>
          <w:sz w:val="32"/>
          <w:szCs w:val="32"/>
        </w:rPr>
        <w:t>265.73</w:t>
      </w:r>
      <w:r w:rsidRPr="00FA7017">
        <w:rPr>
          <w:rFonts w:ascii="仿宋" w:eastAsia="仿宋" w:hAnsi="仿宋" w:hint="eastAsia"/>
          <w:sz w:val="32"/>
          <w:szCs w:val="32"/>
        </w:rPr>
        <w:t>万元，占</w:t>
      </w:r>
      <w:r w:rsidRPr="00FA7017">
        <w:rPr>
          <w:rFonts w:ascii="仿宋" w:eastAsia="仿宋" w:hAnsi="仿宋"/>
          <w:sz w:val="32"/>
          <w:szCs w:val="32"/>
        </w:rPr>
        <w:t xml:space="preserve"> 88.95%</w:t>
      </w:r>
      <w:r w:rsidRPr="00FA7017">
        <w:rPr>
          <w:rFonts w:ascii="仿宋" w:eastAsia="仿宋" w:hAnsi="仿宋" w:hint="eastAsia"/>
          <w:sz w:val="32"/>
          <w:szCs w:val="32"/>
        </w:rPr>
        <w:t>；事业收入</w:t>
      </w:r>
      <w:r w:rsidRPr="00FA7017">
        <w:rPr>
          <w:rFonts w:ascii="仿宋" w:eastAsia="仿宋" w:hAnsi="仿宋"/>
          <w:sz w:val="32"/>
          <w:szCs w:val="32"/>
        </w:rPr>
        <w:t xml:space="preserve"> 0</w:t>
      </w:r>
      <w:r w:rsidRPr="00FA7017">
        <w:rPr>
          <w:rFonts w:ascii="仿宋" w:eastAsia="仿宋" w:hAnsi="仿宋" w:hint="eastAsia"/>
          <w:sz w:val="32"/>
          <w:szCs w:val="32"/>
        </w:rPr>
        <w:t>万元，事业单位经营收入</w:t>
      </w:r>
      <w:r w:rsidRPr="00FA7017">
        <w:rPr>
          <w:rFonts w:ascii="仿宋" w:eastAsia="仿宋" w:hAnsi="仿宋"/>
          <w:sz w:val="32"/>
          <w:szCs w:val="32"/>
        </w:rPr>
        <w:t>0</w:t>
      </w:r>
      <w:r w:rsidRPr="00FA7017">
        <w:rPr>
          <w:rFonts w:ascii="仿宋" w:eastAsia="仿宋" w:hAnsi="仿宋" w:hint="eastAsia"/>
          <w:sz w:val="32"/>
          <w:szCs w:val="32"/>
        </w:rPr>
        <w:t>万元；其他收入</w:t>
      </w:r>
      <w:r w:rsidRPr="00FA7017">
        <w:rPr>
          <w:rFonts w:ascii="仿宋" w:eastAsia="仿宋" w:hAnsi="仿宋"/>
          <w:sz w:val="32"/>
          <w:szCs w:val="32"/>
        </w:rPr>
        <w:t xml:space="preserve"> 0 </w:t>
      </w:r>
      <w:r w:rsidRPr="00FA7017">
        <w:rPr>
          <w:rFonts w:ascii="仿宋" w:eastAsia="仿宋" w:hAnsi="仿宋" w:hint="eastAsia"/>
          <w:sz w:val="32"/>
          <w:szCs w:val="32"/>
        </w:rPr>
        <w:t>万元；用事业基金弥补收支差额</w:t>
      </w:r>
      <w:r w:rsidRPr="00FA7017">
        <w:rPr>
          <w:rFonts w:ascii="仿宋" w:eastAsia="仿宋" w:hAnsi="仿宋"/>
          <w:sz w:val="32"/>
          <w:szCs w:val="32"/>
        </w:rPr>
        <w:t>0</w:t>
      </w:r>
      <w:r w:rsidRPr="00FA7017">
        <w:rPr>
          <w:rFonts w:ascii="仿宋" w:eastAsia="仿宋" w:hAnsi="仿宋" w:hint="eastAsia"/>
          <w:sz w:val="32"/>
          <w:szCs w:val="32"/>
        </w:rPr>
        <w:t>万元。</w:t>
      </w:r>
    </w:p>
    <w:p w:rsidR="00FA7017" w:rsidRPr="00FA7017" w:rsidRDefault="00FA7017" w:rsidP="00FA7017">
      <w:pPr>
        <w:spacing w:after="0" w:line="580" w:lineRule="exact"/>
        <w:ind w:firstLineChars="200" w:firstLine="640"/>
        <w:rPr>
          <w:rFonts w:ascii="黑体" w:eastAsia="黑体" w:hAnsi="黑体"/>
          <w:sz w:val="32"/>
          <w:szCs w:val="32"/>
        </w:rPr>
      </w:pPr>
      <w:r w:rsidRPr="00FA7017">
        <w:rPr>
          <w:rFonts w:ascii="黑体" w:eastAsia="黑体" w:hAnsi="黑体" w:hint="eastAsia"/>
          <w:sz w:val="32"/>
          <w:szCs w:val="32"/>
        </w:rPr>
        <w:t>八、关于濮阳市档案局</w:t>
      </w:r>
      <w:r w:rsidRPr="00FA7017">
        <w:rPr>
          <w:rFonts w:ascii="黑体" w:eastAsia="黑体" w:hAnsi="黑体"/>
          <w:sz w:val="32"/>
          <w:szCs w:val="32"/>
        </w:rPr>
        <w:t>2016</w:t>
      </w:r>
      <w:r w:rsidRPr="00FA7017">
        <w:rPr>
          <w:rFonts w:ascii="黑体" w:eastAsia="黑体" w:hAnsi="黑体" w:hint="eastAsia"/>
          <w:sz w:val="32"/>
          <w:szCs w:val="32"/>
        </w:rPr>
        <w:t>年支出预算情况说明</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hint="eastAsia"/>
          <w:sz w:val="32"/>
          <w:szCs w:val="32"/>
        </w:rPr>
        <w:lastRenderedPageBreak/>
        <w:t>濮阳市档案局</w:t>
      </w:r>
      <w:r w:rsidRPr="00FA7017">
        <w:rPr>
          <w:rFonts w:ascii="仿宋" w:eastAsia="仿宋" w:hAnsi="仿宋"/>
          <w:sz w:val="32"/>
          <w:szCs w:val="32"/>
        </w:rPr>
        <w:t xml:space="preserve">2016 </w:t>
      </w:r>
      <w:r w:rsidRPr="00FA7017">
        <w:rPr>
          <w:rFonts w:ascii="仿宋" w:eastAsia="仿宋" w:hAnsi="仿宋" w:hint="eastAsia"/>
          <w:sz w:val="32"/>
          <w:szCs w:val="32"/>
        </w:rPr>
        <w:t>年支出预算</w:t>
      </w:r>
      <w:r w:rsidRPr="00FA7017">
        <w:rPr>
          <w:rFonts w:ascii="仿宋" w:eastAsia="仿宋" w:hAnsi="仿宋"/>
          <w:sz w:val="32"/>
          <w:szCs w:val="32"/>
        </w:rPr>
        <w:t xml:space="preserve"> 265.73</w:t>
      </w:r>
      <w:r w:rsidRPr="00FA7017">
        <w:rPr>
          <w:rFonts w:ascii="仿宋" w:eastAsia="仿宋" w:hAnsi="仿宋" w:hint="eastAsia"/>
          <w:sz w:val="32"/>
          <w:szCs w:val="32"/>
        </w:rPr>
        <w:t>万元，其中：基本支出</w:t>
      </w:r>
      <w:r w:rsidRPr="00FA7017">
        <w:rPr>
          <w:rFonts w:ascii="仿宋" w:eastAsia="仿宋" w:hAnsi="仿宋"/>
          <w:sz w:val="32"/>
          <w:szCs w:val="32"/>
        </w:rPr>
        <w:t xml:space="preserve"> 246.73 </w:t>
      </w:r>
      <w:r w:rsidRPr="00FA7017">
        <w:rPr>
          <w:rFonts w:ascii="仿宋" w:eastAsia="仿宋" w:hAnsi="仿宋" w:hint="eastAsia"/>
          <w:sz w:val="32"/>
          <w:szCs w:val="32"/>
        </w:rPr>
        <w:t>万元，占</w:t>
      </w:r>
      <w:r w:rsidRPr="00FA7017">
        <w:rPr>
          <w:rFonts w:ascii="仿宋" w:eastAsia="仿宋" w:hAnsi="仿宋"/>
          <w:sz w:val="32"/>
          <w:szCs w:val="32"/>
        </w:rPr>
        <w:t>92.85%</w:t>
      </w:r>
      <w:r w:rsidRPr="00FA7017">
        <w:rPr>
          <w:rFonts w:ascii="仿宋" w:eastAsia="仿宋" w:hAnsi="仿宋" w:hint="eastAsia"/>
          <w:sz w:val="32"/>
          <w:szCs w:val="32"/>
        </w:rPr>
        <w:t>；项目支出</w:t>
      </w:r>
      <w:r w:rsidRPr="00FA7017">
        <w:rPr>
          <w:rFonts w:ascii="仿宋" w:eastAsia="仿宋" w:hAnsi="仿宋"/>
          <w:sz w:val="32"/>
          <w:szCs w:val="32"/>
        </w:rPr>
        <w:t xml:space="preserve"> 19</w:t>
      </w:r>
      <w:r w:rsidRPr="00FA7017">
        <w:rPr>
          <w:rFonts w:ascii="仿宋" w:eastAsia="仿宋" w:hAnsi="仿宋" w:hint="eastAsia"/>
          <w:sz w:val="32"/>
          <w:szCs w:val="32"/>
        </w:rPr>
        <w:t>万元，占</w:t>
      </w:r>
      <w:r w:rsidRPr="00FA7017">
        <w:rPr>
          <w:rFonts w:ascii="仿宋" w:eastAsia="仿宋" w:hAnsi="仿宋"/>
          <w:sz w:val="32"/>
          <w:szCs w:val="32"/>
        </w:rPr>
        <w:t>7.15%</w:t>
      </w:r>
      <w:r w:rsidRPr="00FA7017">
        <w:rPr>
          <w:rFonts w:ascii="仿宋" w:eastAsia="仿宋" w:hAnsi="仿宋" w:hint="eastAsia"/>
          <w:sz w:val="32"/>
          <w:szCs w:val="32"/>
        </w:rPr>
        <w:t>。</w:t>
      </w:r>
    </w:p>
    <w:p w:rsidR="00FA7017" w:rsidRPr="00FA7017" w:rsidRDefault="00FA7017" w:rsidP="00FA7017">
      <w:pPr>
        <w:spacing w:after="0" w:line="580" w:lineRule="exact"/>
        <w:ind w:firstLineChars="200" w:firstLine="640"/>
        <w:rPr>
          <w:rFonts w:ascii="黑体" w:eastAsia="黑体" w:hAnsi="黑体"/>
          <w:sz w:val="32"/>
          <w:szCs w:val="32"/>
        </w:rPr>
      </w:pPr>
      <w:r w:rsidRPr="00FA7017">
        <w:rPr>
          <w:rFonts w:ascii="黑体" w:eastAsia="黑体" w:hAnsi="黑体" w:hint="eastAsia"/>
          <w:sz w:val="32"/>
          <w:szCs w:val="32"/>
        </w:rPr>
        <w:t>九、其他重要事项的情况说明</w:t>
      </w:r>
    </w:p>
    <w:p w:rsidR="00FA7017" w:rsidRPr="00A0412E" w:rsidRDefault="00FA7017" w:rsidP="00A0412E">
      <w:pPr>
        <w:spacing w:after="0" w:line="580" w:lineRule="exact"/>
        <w:ind w:firstLineChars="200" w:firstLine="643"/>
        <w:rPr>
          <w:rFonts w:ascii="仿宋" w:eastAsia="仿宋" w:hAnsi="仿宋"/>
          <w:b/>
          <w:sz w:val="32"/>
          <w:szCs w:val="32"/>
        </w:rPr>
      </w:pPr>
      <w:r w:rsidRPr="00A0412E">
        <w:rPr>
          <w:rFonts w:ascii="仿宋" w:eastAsia="仿宋" w:hAnsi="仿宋" w:hint="eastAsia"/>
          <w:b/>
          <w:sz w:val="32"/>
          <w:szCs w:val="32"/>
        </w:rPr>
        <w:t>（一）机关运行经费。</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sz w:val="32"/>
          <w:szCs w:val="32"/>
        </w:rPr>
        <w:t>2016</w:t>
      </w:r>
      <w:r w:rsidRPr="00FA7017">
        <w:rPr>
          <w:rFonts w:ascii="仿宋" w:eastAsia="仿宋" w:hAnsi="仿宋" w:hint="eastAsia"/>
          <w:sz w:val="32"/>
          <w:szCs w:val="32"/>
        </w:rPr>
        <w:t>年濮阳市档案局机关运行经费财政拨款预算</w:t>
      </w:r>
      <w:r w:rsidRPr="00FA7017">
        <w:rPr>
          <w:rFonts w:ascii="仿宋" w:eastAsia="仿宋" w:hAnsi="仿宋"/>
          <w:sz w:val="32"/>
          <w:szCs w:val="32"/>
        </w:rPr>
        <w:t xml:space="preserve"> 15.6 </w:t>
      </w:r>
      <w:r w:rsidRPr="00FA7017">
        <w:rPr>
          <w:rFonts w:ascii="仿宋" w:eastAsia="仿宋" w:hAnsi="仿宋" w:hint="eastAsia"/>
          <w:sz w:val="32"/>
          <w:szCs w:val="32"/>
        </w:rPr>
        <w:t>万元，比</w:t>
      </w:r>
      <w:r w:rsidRPr="00FA7017">
        <w:rPr>
          <w:rFonts w:ascii="仿宋" w:eastAsia="仿宋" w:hAnsi="仿宋"/>
          <w:sz w:val="32"/>
          <w:szCs w:val="32"/>
        </w:rPr>
        <w:t xml:space="preserve"> 2015 </w:t>
      </w:r>
      <w:r w:rsidRPr="00FA7017">
        <w:rPr>
          <w:rFonts w:ascii="仿宋" w:eastAsia="仿宋" w:hAnsi="仿宋" w:hint="eastAsia"/>
          <w:sz w:val="32"/>
          <w:szCs w:val="32"/>
        </w:rPr>
        <w:t>年预算减少</w:t>
      </w:r>
      <w:r w:rsidRPr="00FA7017">
        <w:rPr>
          <w:rFonts w:ascii="仿宋" w:eastAsia="仿宋" w:hAnsi="仿宋"/>
          <w:sz w:val="32"/>
          <w:szCs w:val="32"/>
        </w:rPr>
        <w:t>1.2</w:t>
      </w:r>
      <w:r w:rsidRPr="00FA7017">
        <w:rPr>
          <w:rFonts w:ascii="仿宋" w:eastAsia="仿宋" w:hAnsi="仿宋" w:hint="eastAsia"/>
          <w:sz w:val="32"/>
          <w:szCs w:val="32"/>
        </w:rPr>
        <w:t>万元，减少</w:t>
      </w:r>
      <w:r w:rsidRPr="00FA7017">
        <w:rPr>
          <w:rFonts w:ascii="仿宋" w:eastAsia="仿宋" w:hAnsi="仿宋"/>
          <w:sz w:val="32"/>
          <w:szCs w:val="32"/>
        </w:rPr>
        <w:t xml:space="preserve"> 7.69%</w:t>
      </w:r>
      <w:r w:rsidRPr="00FA7017">
        <w:rPr>
          <w:rFonts w:ascii="仿宋" w:eastAsia="仿宋" w:hAnsi="仿宋" w:hint="eastAsia"/>
          <w:sz w:val="32"/>
          <w:szCs w:val="32"/>
        </w:rPr>
        <w:t>。主要是实有人数减少，经费支出相应减少。</w:t>
      </w:r>
    </w:p>
    <w:p w:rsidR="00FA7017" w:rsidRPr="00A0412E" w:rsidRDefault="00FA7017" w:rsidP="00A0412E">
      <w:pPr>
        <w:spacing w:after="0" w:line="580" w:lineRule="exact"/>
        <w:ind w:firstLineChars="200" w:firstLine="643"/>
        <w:rPr>
          <w:rFonts w:ascii="仿宋" w:eastAsia="仿宋" w:hAnsi="仿宋"/>
          <w:b/>
          <w:sz w:val="32"/>
          <w:szCs w:val="32"/>
        </w:rPr>
      </w:pPr>
      <w:r w:rsidRPr="00A0412E">
        <w:rPr>
          <w:rFonts w:ascii="仿宋" w:eastAsia="仿宋" w:hAnsi="仿宋" w:hint="eastAsia"/>
          <w:b/>
          <w:sz w:val="32"/>
          <w:szCs w:val="32"/>
        </w:rPr>
        <w:t>（二）政府采购情况。</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sz w:val="32"/>
          <w:szCs w:val="32"/>
        </w:rPr>
        <w:t>2016</w:t>
      </w:r>
      <w:r w:rsidRPr="00FA7017">
        <w:rPr>
          <w:rFonts w:ascii="仿宋" w:eastAsia="仿宋" w:hAnsi="仿宋" w:hint="eastAsia"/>
          <w:sz w:val="32"/>
          <w:szCs w:val="32"/>
        </w:rPr>
        <w:t>年濮阳市档案局政府采购预算总额</w:t>
      </w:r>
      <w:r w:rsidRPr="00FA7017">
        <w:rPr>
          <w:rFonts w:ascii="仿宋" w:eastAsia="仿宋" w:hAnsi="仿宋"/>
          <w:sz w:val="32"/>
          <w:szCs w:val="32"/>
        </w:rPr>
        <w:t>1</w:t>
      </w:r>
      <w:r w:rsidRPr="00FA7017">
        <w:rPr>
          <w:rFonts w:ascii="仿宋" w:eastAsia="仿宋" w:hAnsi="仿宋" w:hint="eastAsia"/>
          <w:sz w:val="32"/>
          <w:szCs w:val="32"/>
        </w:rPr>
        <w:t>万元，其中：政府采购货物预算</w:t>
      </w:r>
      <w:r w:rsidRPr="00FA7017">
        <w:rPr>
          <w:rFonts w:ascii="仿宋" w:eastAsia="仿宋" w:hAnsi="仿宋"/>
          <w:sz w:val="32"/>
          <w:szCs w:val="32"/>
        </w:rPr>
        <w:t>1</w:t>
      </w:r>
      <w:r w:rsidRPr="00FA7017">
        <w:rPr>
          <w:rFonts w:ascii="仿宋" w:eastAsia="仿宋" w:hAnsi="仿宋" w:hint="eastAsia"/>
          <w:sz w:val="32"/>
          <w:szCs w:val="32"/>
        </w:rPr>
        <w:t>万元</w:t>
      </w:r>
      <w:r w:rsidRPr="00FA7017">
        <w:rPr>
          <w:rFonts w:ascii="仿宋" w:eastAsia="仿宋" w:hAnsi="仿宋"/>
          <w:sz w:val="32"/>
          <w:szCs w:val="32"/>
        </w:rPr>
        <w:t xml:space="preserve">  </w:t>
      </w:r>
      <w:r w:rsidRPr="00FA7017">
        <w:rPr>
          <w:rFonts w:ascii="仿宋" w:eastAsia="仿宋" w:hAnsi="仿宋" w:hint="eastAsia"/>
          <w:sz w:val="32"/>
          <w:szCs w:val="32"/>
        </w:rPr>
        <w:t>。</w:t>
      </w:r>
      <w:r w:rsidRPr="00FA7017">
        <w:rPr>
          <w:rFonts w:ascii="仿宋" w:eastAsia="仿宋" w:hAnsi="仿宋"/>
          <w:sz w:val="32"/>
          <w:szCs w:val="32"/>
        </w:rPr>
        <w:t xml:space="preserve">  </w:t>
      </w:r>
    </w:p>
    <w:p w:rsidR="00FA7017" w:rsidRPr="00A0412E" w:rsidRDefault="00FA7017" w:rsidP="00A0412E">
      <w:pPr>
        <w:spacing w:after="0" w:line="580" w:lineRule="exact"/>
        <w:ind w:firstLineChars="200" w:firstLine="643"/>
        <w:rPr>
          <w:rFonts w:ascii="仿宋" w:eastAsia="仿宋" w:hAnsi="仿宋"/>
          <w:b/>
          <w:sz w:val="32"/>
          <w:szCs w:val="32"/>
        </w:rPr>
      </w:pPr>
      <w:r w:rsidRPr="00A0412E">
        <w:rPr>
          <w:rFonts w:ascii="仿宋" w:eastAsia="仿宋" w:hAnsi="仿宋" w:hint="eastAsia"/>
          <w:b/>
          <w:sz w:val="32"/>
          <w:szCs w:val="32"/>
        </w:rPr>
        <w:t>（三）国有资产占有使用情况。</w:t>
      </w:r>
    </w:p>
    <w:p w:rsidR="00FA7017" w:rsidRPr="00FA7017" w:rsidRDefault="00FA7017" w:rsidP="00FA7017">
      <w:pPr>
        <w:spacing w:after="0" w:line="580" w:lineRule="exact"/>
        <w:ind w:firstLineChars="200" w:firstLine="640"/>
        <w:rPr>
          <w:rFonts w:ascii="仿宋" w:eastAsia="仿宋" w:hAnsi="仿宋"/>
          <w:sz w:val="32"/>
          <w:szCs w:val="32"/>
        </w:rPr>
      </w:pPr>
      <w:r w:rsidRPr="00FA7017">
        <w:rPr>
          <w:rFonts w:ascii="仿宋" w:eastAsia="仿宋" w:hAnsi="仿宋" w:hint="eastAsia"/>
          <w:sz w:val="32"/>
          <w:szCs w:val="32"/>
        </w:rPr>
        <w:t>截至</w:t>
      </w:r>
      <w:r w:rsidRPr="00FA7017">
        <w:rPr>
          <w:rFonts w:ascii="仿宋" w:eastAsia="仿宋" w:hAnsi="仿宋"/>
          <w:sz w:val="32"/>
          <w:szCs w:val="32"/>
        </w:rPr>
        <w:t xml:space="preserve">2016 </w:t>
      </w:r>
      <w:r w:rsidRPr="00FA7017">
        <w:rPr>
          <w:rFonts w:ascii="仿宋" w:eastAsia="仿宋" w:hAnsi="仿宋" w:hint="eastAsia"/>
          <w:sz w:val="32"/>
          <w:szCs w:val="32"/>
        </w:rPr>
        <w:t>年初，濮阳市档案局共有车辆</w:t>
      </w:r>
      <w:r w:rsidRPr="00FA7017">
        <w:rPr>
          <w:rFonts w:ascii="仿宋" w:eastAsia="仿宋" w:hAnsi="仿宋"/>
          <w:sz w:val="32"/>
          <w:szCs w:val="32"/>
        </w:rPr>
        <w:t>1</w:t>
      </w:r>
      <w:r w:rsidRPr="00FA7017">
        <w:rPr>
          <w:rFonts w:ascii="仿宋" w:eastAsia="仿宋" w:hAnsi="仿宋" w:hint="eastAsia"/>
          <w:sz w:val="32"/>
          <w:szCs w:val="32"/>
        </w:rPr>
        <w:t>辆，其中：一般公务用车</w:t>
      </w:r>
      <w:r w:rsidRPr="00FA7017">
        <w:rPr>
          <w:rFonts w:ascii="仿宋" w:eastAsia="仿宋" w:hAnsi="仿宋"/>
          <w:sz w:val="32"/>
          <w:szCs w:val="32"/>
        </w:rPr>
        <w:t>1</w:t>
      </w:r>
      <w:r w:rsidRPr="00FA7017">
        <w:rPr>
          <w:rFonts w:ascii="仿宋" w:eastAsia="仿宋" w:hAnsi="仿宋" w:hint="eastAsia"/>
          <w:sz w:val="32"/>
          <w:szCs w:val="32"/>
        </w:rPr>
        <w:t>辆，执勤用车</w:t>
      </w:r>
      <w:r w:rsidRPr="00FA7017">
        <w:rPr>
          <w:rFonts w:ascii="仿宋" w:eastAsia="仿宋" w:hAnsi="仿宋"/>
          <w:sz w:val="32"/>
          <w:szCs w:val="32"/>
        </w:rPr>
        <w:t xml:space="preserve"> 0</w:t>
      </w:r>
      <w:r w:rsidRPr="00FA7017">
        <w:rPr>
          <w:rFonts w:ascii="仿宋" w:eastAsia="仿宋" w:hAnsi="仿宋" w:hint="eastAsia"/>
          <w:sz w:val="32"/>
          <w:szCs w:val="32"/>
        </w:rPr>
        <w:t>辆、特种专业技术用车</w:t>
      </w:r>
      <w:r w:rsidRPr="00FA7017">
        <w:rPr>
          <w:rFonts w:ascii="仿宋" w:eastAsia="仿宋" w:hAnsi="仿宋"/>
          <w:sz w:val="32"/>
          <w:szCs w:val="32"/>
        </w:rPr>
        <w:t xml:space="preserve">0 </w:t>
      </w:r>
      <w:r w:rsidRPr="00FA7017">
        <w:rPr>
          <w:rFonts w:ascii="仿宋" w:eastAsia="仿宋" w:hAnsi="仿宋" w:hint="eastAsia"/>
          <w:sz w:val="32"/>
          <w:szCs w:val="32"/>
        </w:rPr>
        <w:t>辆、其他用车</w:t>
      </w:r>
      <w:r w:rsidRPr="00FA7017">
        <w:rPr>
          <w:rFonts w:ascii="仿宋" w:eastAsia="仿宋" w:hAnsi="仿宋"/>
          <w:sz w:val="32"/>
          <w:szCs w:val="32"/>
        </w:rPr>
        <w:t xml:space="preserve">0 </w:t>
      </w:r>
      <w:r w:rsidRPr="00FA7017">
        <w:rPr>
          <w:rFonts w:ascii="仿宋" w:eastAsia="仿宋" w:hAnsi="仿宋" w:hint="eastAsia"/>
          <w:sz w:val="32"/>
          <w:szCs w:val="32"/>
        </w:rPr>
        <w:t>辆。单位价值</w:t>
      </w:r>
      <w:r w:rsidRPr="00FA7017">
        <w:rPr>
          <w:rFonts w:ascii="仿宋" w:eastAsia="仿宋" w:hAnsi="仿宋"/>
          <w:sz w:val="32"/>
          <w:szCs w:val="32"/>
        </w:rPr>
        <w:t xml:space="preserve">50 </w:t>
      </w:r>
      <w:r w:rsidRPr="00FA7017">
        <w:rPr>
          <w:rFonts w:ascii="仿宋" w:eastAsia="仿宋" w:hAnsi="仿宋" w:hint="eastAsia"/>
          <w:sz w:val="32"/>
          <w:szCs w:val="32"/>
        </w:rPr>
        <w:t>万元以上通用设备</w:t>
      </w:r>
      <w:r w:rsidRPr="00FA7017">
        <w:rPr>
          <w:rFonts w:ascii="仿宋" w:eastAsia="仿宋" w:hAnsi="仿宋"/>
          <w:sz w:val="32"/>
          <w:szCs w:val="32"/>
        </w:rPr>
        <w:t xml:space="preserve">  0</w:t>
      </w:r>
      <w:r w:rsidRPr="00FA7017">
        <w:rPr>
          <w:rFonts w:ascii="仿宋" w:eastAsia="仿宋" w:hAnsi="仿宋" w:hint="eastAsia"/>
          <w:sz w:val="32"/>
          <w:szCs w:val="32"/>
        </w:rPr>
        <w:t>台（套），单位价值</w:t>
      </w:r>
      <w:r w:rsidRPr="00FA7017">
        <w:rPr>
          <w:rFonts w:ascii="仿宋" w:eastAsia="仿宋" w:hAnsi="仿宋"/>
          <w:sz w:val="32"/>
          <w:szCs w:val="32"/>
        </w:rPr>
        <w:t>100</w:t>
      </w:r>
      <w:r w:rsidRPr="00FA7017">
        <w:rPr>
          <w:rFonts w:ascii="仿宋" w:eastAsia="仿宋" w:hAnsi="仿宋" w:hint="eastAsia"/>
          <w:sz w:val="32"/>
          <w:szCs w:val="32"/>
        </w:rPr>
        <w:t>万元以上专用设备</w:t>
      </w:r>
      <w:r w:rsidRPr="00FA7017">
        <w:rPr>
          <w:rFonts w:ascii="仿宋" w:eastAsia="仿宋" w:hAnsi="仿宋"/>
          <w:sz w:val="32"/>
          <w:szCs w:val="32"/>
        </w:rPr>
        <w:t>0</w:t>
      </w:r>
      <w:r w:rsidRPr="00FA7017">
        <w:rPr>
          <w:rFonts w:ascii="仿宋" w:eastAsia="仿宋" w:hAnsi="仿宋" w:hint="eastAsia"/>
          <w:sz w:val="32"/>
          <w:szCs w:val="32"/>
        </w:rPr>
        <w:t>台（套）。</w:t>
      </w:r>
      <w:r w:rsidRPr="00FA7017">
        <w:rPr>
          <w:rFonts w:ascii="仿宋" w:eastAsia="仿宋" w:hAnsi="仿宋"/>
          <w:sz w:val="32"/>
          <w:szCs w:val="32"/>
        </w:rPr>
        <w:t xml:space="preserve">2016 </w:t>
      </w:r>
      <w:r w:rsidRPr="00FA7017">
        <w:rPr>
          <w:rFonts w:ascii="仿宋" w:eastAsia="仿宋" w:hAnsi="仿宋" w:hint="eastAsia"/>
          <w:sz w:val="32"/>
          <w:szCs w:val="32"/>
        </w:rPr>
        <w:t>年部门预算安排购置一般公务用车</w:t>
      </w:r>
      <w:r w:rsidRPr="00FA7017">
        <w:rPr>
          <w:rFonts w:ascii="仿宋" w:eastAsia="仿宋" w:hAnsi="仿宋"/>
          <w:sz w:val="32"/>
          <w:szCs w:val="32"/>
        </w:rPr>
        <w:t>0</w:t>
      </w:r>
      <w:r w:rsidRPr="00FA7017">
        <w:rPr>
          <w:rFonts w:ascii="仿宋" w:eastAsia="仿宋" w:hAnsi="仿宋" w:hint="eastAsia"/>
          <w:sz w:val="32"/>
          <w:szCs w:val="32"/>
        </w:rPr>
        <w:t>辆，单位价值</w:t>
      </w:r>
      <w:r w:rsidRPr="00FA7017">
        <w:rPr>
          <w:rFonts w:ascii="仿宋" w:eastAsia="仿宋" w:hAnsi="仿宋"/>
          <w:sz w:val="32"/>
          <w:szCs w:val="32"/>
        </w:rPr>
        <w:t>50</w:t>
      </w:r>
      <w:r w:rsidRPr="00FA7017">
        <w:rPr>
          <w:rFonts w:ascii="仿宋" w:eastAsia="仿宋" w:hAnsi="仿宋" w:hint="eastAsia"/>
          <w:sz w:val="32"/>
          <w:szCs w:val="32"/>
        </w:rPr>
        <w:t>万元以上通用设备</w:t>
      </w:r>
      <w:r w:rsidRPr="00FA7017">
        <w:rPr>
          <w:rFonts w:ascii="仿宋" w:eastAsia="仿宋" w:hAnsi="仿宋"/>
          <w:sz w:val="32"/>
          <w:szCs w:val="32"/>
        </w:rPr>
        <w:t xml:space="preserve"> 0</w:t>
      </w:r>
      <w:r w:rsidRPr="00FA7017">
        <w:rPr>
          <w:rFonts w:ascii="仿宋" w:eastAsia="仿宋" w:hAnsi="仿宋" w:hint="eastAsia"/>
          <w:sz w:val="32"/>
          <w:szCs w:val="32"/>
        </w:rPr>
        <w:t>台（套），单位价值</w:t>
      </w:r>
      <w:r w:rsidRPr="00FA7017">
        <w:rPr>
          <w:rFonts w:ascii="仿宋" w:eastAsia="仿宋" w:hAnsi="仿宋"/>
          <w:sz w:val="32"/>
          <w:szCs w:val="32"/>
        </w:rPr>
        <w:t>100</w:t>
      </w:r>
      <w:r w:rsidRPr="00FA7017">
        <w:rPr>
          <w:rFonts w:ascii="仿宋" w:eastAsia="仿宋" w:hAnsi="仿宋" w:hint="eastAsia"/>
          <w:sz w:val="32"/>
          <w:szCs w:val="32"/>
        </w:rPr>
        <w:t>万元以上专用设备</w:t>
      </w:r>
      <w:r w:rsidRPr="00FA7017">
        <w:rPr>
          <w:rFonts w:ascii="仿宋" w:eastAsia="仿宋" w:hAnsi="仿宋"/>
          <w:sz w:val="32"/>
          <w:szCs w:val="32"/>
        </w:rPr>
        <w:t>0</w:t>
      </w:r>
      <w:r w:rsidRPr="00FA7017">
        <w:rPr>
          <w:rFonts w:ascii="仿宋" w:eastAsia="仿宋" w:hAnsi="仿宋" w:hint="eastAsia"/>
          <w:sz w:val="32"/>
          <w:szCs w:val="32"/>
        </w:rPr>
        <w:t>台（套）。</w:t>
      </w:r>
    </w:p>
    <w:p w:rsidR="008636DC" w:rsidRPr="00A63C9C" w:rsidRDefault="008636DC" w:rsidP="00FA7017">
      <w:pPr>
        <w:spacing w:line="220" w:lineRule="atLeast"/>
        <w:rPr>
          <w:rFonts w:ascii="宋体" w:eastAsia="宋体" w:hAnsi="宋体"/>
          <w:sz w:val="28"/>
          <w:szCs w:val="28"/>
        </w:rPr>
      </w:pPr>
    </w:p>
    <w:p w:rsidR="008636DC" w:rsidRDefault="008636DC" w:rsidP="00077E1F">
      <w:pPr>
        <w:spacing w:line="220" w:lineRule="atLeast"/>
        <w:ind w:firstLine="270"/>
        <w:rPr>
          <w:rFonts w:ascii="黑体" w:eastAsia="黑体" w:hAnsi="黑体"/>
          <w:sz w:val="44"/>
          <w:szCs w:val="44"/>
        </w:rPr>
      </w:pPr>
      <w:r w:rsidRPr="00A63C9C">
        <w:rPr>
          <w:rFonts w:ascii="宋体" w:eastAsia="宋体" w:hAnsi="宋体"/>
          <w:sz w:val="28"/>
          <w:szCs w:val="28"/>
        </w:rPr>
        <w:t xml:space="preserve">    </w:t>
      </w:r>
      <w:r w:rsidRPr="00A63C9C">
        <w:rPr>
          <w:rFonts w:ascii="黑体" w:eastAsia="黑体" w:hAnsi="黑体"/>
          <w:sz w:val="44"/>
          <w:szCs w:val="44"/>
        </w:rPr>
        <w:t xml:space="preserve">                                                   </w:t>
      </w:r>
    </w:p>
    <w:p w:rsidR="008636DC" w:rsidRDefault="008636DC">
      <w:pPr>
        <w:adjustRightInd/>
        <w:snapToGrid/>
        <w:spacing w:line="220" w:lineRule="atLeast"/>
        <w:rPr>
          <w:rFonts w:ascii="黑体" w:eastAsia="黑体" w:hAnsi="黑体"/>
          <w:sz w:val="44"/>
          <w:szCs w:val="44"/>
        </w:rPr>
      </w:pPr>
      <w:r>
        <w:rPr>
          <w:rFonts w:ascii="黑体" w:eastAsia="黑体" w:hAnsi="黑体"/>
          <w:sz w:val="44"/>
          <w:szCs w:val="44"/>
        </w:rPr>
        <w:br w:type="page"/>
      </w:r>
    </w:p>
    <w:p w:rsidR="00FA7017" w:rsidRDefault="00FA7017">
      <w:pPr>
        <w:adjustRightInd/>
        <w:snapToGrid/>
        <w:spacing w:line="220" w:lineRule="atLeast"/>
        <w:rPr>
          <w:rFonts w:ascii="黑体" w:eastAsia="黑体" w:hAnsi="黑体"/>
          <w:sz w:val="44"/>
          <w:szCs w:val="44"/>
        </w:rPr>
      </w:pPr>
    </w:p>
    <w:p w:rsidR="008636DC" w:rsidRDefault="008636DC" w:rsidP="00A63C9C">
      <w:pPr>
        <w:spacing w:line="220" w:lineRule="atLeast"/>
        <w:jc w:val="center"/>
        <w:rPr>
          <w:rFonts w:ascii="黑体" w:eastAsia="黑体" w:hAnsi="黑体"/>
          <w:sz w:val="44"/>
          <w:szCs w:val="44"/>
        </w:rPr>
      </w:pPr>
      <w:r w:rsidRPr="00A63C9C">
        <w:rPr>
          <w:rFonts w:ascii="黑体" w:eastAsia="黑体" w:hAnsi="黑体" w:hint="eastAsia"/>
          <w:sz w:val="44"/>
          <w:szCs w:val="44"/>
        </w:rPr>
        <w:t>第四部分</w:t>
      </w:r>
    </w:p>
    <w:p w:rsidR="00FA7017" w:rsidRDefault="00FA7017" w:rsidP="00A63C9C">
      <w:pPr>
        <w:spacing w:line="220" w:lineRule="atLeast"/>
        <w:jc w:val="center"/>
        <w:rPr>
          <w:rFonts w:ascii="黑体" w:eastAsia="黑体" w:hAnsi="黑体"/>
          <w:sz w:val="44"/>
          <w:szCs w:val="44"/>
        </w:rPr>
      </w:pPr>
    </w:p>
    <w:p w:rsidR="008636DC" w:rsidRDefault="008636DC" w:rsidP="00A63C9C">
      <w:pPr>
        <w:spacing w:line="220" w:lineRule="atLeast"/>
        <w:jc w:val="center"/>
        <w:rPr>
          <w:rFonts w:ascii="黑体" w:eastAsia="黑体" w:hAnsi="黑体"/>
          <w:sz w:val="44"/>
          <w:szCs w:val="44"/>
        </w:rPr>
      </w:pPr>
      <w:r w:rsidRPr="00A63C9C">
        <w:rPr>
          <w:rFonts w:ascii="黑体" w:eastAsia="黑体" w:hAnsi="黑体" w:hint="eastAsia"/>
          <w:sz w:val="44"/>
          <w:szCs w:val="44"/>
        </w:rPr>
        <w:t>名词解释</w:t>
      </w: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FA7017" w:rsidRDefault="00FA7017" w:rsidP="00A63C9C">
      <w:pPr>
        <w:spacing w:line="220" w:lineRule="atLeast"/>
        <w:jc w:val="center"/>
        <w:rPr>
          <w:rFonts w:ascii="黑体" w:eastAsia="黑体" w:hAnsi="黑体"/>
          <w:sz w:val="44"/>
          <w:szCs w:val="44"/>
        </w:rPr>
      </w:pP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lastRenderedPageBreak/>
        <w:t>一、财政拨款收入：</w:t>
      </w:r>
      <w:r w:rsidRPr="00FA7017">
        <w:rPr>
          <w:rFonts w:ascii="仿宋" w:eastAsia="仿宋" w:hAnsi="仿宋" w:cs="Courier New" w:hint="eastAsia"/>
          <w:sz w:val="32"/>
          <w:szCs w:val="32"/>
        </w:rPr>
        <w:t>指市级财政当年拨付的资金。</w:t>
      </w: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t>二、事业收入：</w:t>
      </w:r>
      <w:r w:rsidRPr="00FA7017">
        <w:rPr>
          <w:rFonts w:ascii="仿宋" w:eastAsia="仿宋" w:hAnsi="仿宋" w:cs="Courier New" w:hint="eastAsia"/>
          <w:sz w:val="32"/>
          <w:szCs w:val="32"/>
        </w:rPr>
        <w:t>指事业单位开展专业业务活动及辅助活动所取得的收入。</w:t>
      </w: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t>三、其他收入：</w:t>
      </w:r>
      <w:r w:rsidRPr="00FA7017">
        <w:rPr>
          <w:rFonts w:ascii="仿宋" w:eastAsia="仿宋" w:hAnsi="仿宋" w:cs="Courier New" w:hint="eastAsia"/>
          <w:sz w:val="32"/>
          <w:szCs w:val="32"/>
        </w:rPr>
        <w:t>指本部门取得的除“财政拨款收入”、“事业收入”、“经营收入”等以外的收入。</w:t>
      </w: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t>四、用事业基金弥补收支差额：</w:t>
      </w:r>
      <w:r w:rsidRPr="00FA7017">
        <w:rPr>
          <w:rFonts w:ascii="仿宋" w:eastAsia="仿宋" w:hAnsi="仿宋" w:cs="Courier New" w:hint="eastAsia"/>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t>五、年末结转和结余：</w:t>
      </w:r>
      <w:r w:rsidRPr="00FA7017">
        <w:rPr>
          <w:rFonts w:ascii="仿宋" w:eastAsia="仿宋" w:hAnsi="仿宋" w:cs="Courier New" w:hint="eastAsia"/>
          <w:sz w:val="32"/>
          <w:szCs w:val="32"/>
        </w:rPr>
        <w:t>指本年度或以前年度预算安排、因客观条件发生变化无法按原计划实施，需延迟到以后年度按有关规定继续使用的资金。</w:t>
      </w: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t>六、基本支出：</w:t>
      </w:r>
      <w:r w:rsidRPr="00FA7017">
        <w:rPr>
          <w:rFonts w:ascii="仿宋" w:eastAsia="仿宋" w:hAnsi="仿宋" w:cs="Courier New" w:hint="eastAsia"/>
          <w:sz w:val="32"/>
          <w:szCs w:val="32"/>
        </w:rPr>
        <w:t>指为保障机构正常运转、完成日常工作任务而发生的人员支出和公用支出。</w:t>
      </w: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t>七、项目支出：</w:t>
      </w:r>
      <w:r w:rsidRPr="00FA7017">
        <w:rPr>
          <w:rFonts w:ascii="仿宋" w:eastAsia="仿宋" w:hAnsi="仿宋" w:cs="Courier New" w:hint="eastAsia"/>
          <w:sz w:val="32"/>
          <w:szCs w:val="32"/>
        </w:rPr>
        <w:t>指在基本支出之外为完成特定行政任务和事业发展目标所发生的支出</w:t>
      </w: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t>八、“三公”经费：</w:t>
      </w:r>
      <w:r w:rsidRPr="00FA7017">
        <w:rPr>
          <w:rFonts w:ascii="仿宋" w:eastAsia="仿宋" w:hAnsi="仿宋" w:cs="Courier New" w:hint="eastAsia"/>
          <w:sz w:val="32"/>
          <w:szCs w:val="32"/>
        </w:rPr>
        <w:t>纳入市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w:t>
      </w:r>
      <w:r w:rsidRPr="00FA7017">
        <w:rPr>
          <w:rFonts w:ascii="仿宋" w:eastAsia="仿宋" w:hAnsi="仿宋" w:cs="Courier New" w:hint="eastAsia"/>
          <w:sz w:val="32"/>
          <w:szCs w:val="32"/>
        </w:rPr>
        <w:lastRenderedPageBreak/>
        <w:t>反映单位公务用车车辆购置支出（含车辆购置税）及租用费、燃料费、维修费、过路过桥费、保险费、安全奖励费用等支出；公务接待费反映单位按规定开支的各类公务接待（含外宾接待）支出。</w:t>
      </w:r>
    </w:p>
    <w:p w:rsidR="008636DC" w:rsidRPr="00FA7017" w:rsidRDefault="008636DC" w:rsidP="00FA7017">
      <w:pPr>
        <w:kinsoku w:val="0"/>
        <w:overflowPunct w:val="0"/>
        <w:autoSpaceDE w:val="0"/>
        <w:autoSpaceDN w:val="0"/>
        <w:spacing w:after="0" w:line="580" w:lineRule="exact"/>
        <w:ind w:firstLineChars="200" w:firstLine="643"/>
        <w:jc w:val="both"/>
        <w:rPr>
          <w:rFonts w:ascii="仿宋" w:eastAsia="仿宋" w:hAnsi="仿宋" w:cs="Courier New"/>
          <w:sz w:val="32"/>
          <w:szCs w:val="32"/>
        </w:rPr>
      </w:pPr>
      <w:r w:rsidRPr="00FA7017">
        <w:rPr>
          <w:rFonts w:ascii="仿宋" w:eastAsia="仿宋" w:hAnsi="仿宋" w:cs="Courier New" w:hint="eastAsia"/>
          <w:b/>
          <w:bCs/>
          <w:sz w:val="32"/>
          <w:szCs w:val="32"/>
        </w:rPr>
        <w:t>九、机关运行经费：</w:t>
      </w:r>
      <w:r w:rsidRPr="00FA7017">
        <w:rPr>
          <w:rFonts w:ascii="仿宋" w:eastAsia="仿宋" w:hAnsi="仿宋"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p w:rsidR="008636DC" w:rsidRPr="00FA7017" w:rsidRDefault="008636DC" w:rsidP="00FA7017">
      <w:pPr>
        <w:spacing w:after="0" w:line="580" w:lineRule="exact"/>
        <w:ind w:firstLineChars="200" w:firstLine="640"/>
        <w:jc w:val="both"/>
        <w:rPr>
          <w:rFonts w:ascii="仿宋" w:eastAsia="仿宋" w:hAnsi="仿宋"/>
          <w:sz w:val="32"/>
          <w:szCs w:val="32"/>
        </w:rPr>
      </w:pPr>
    </w:p>
    <w:sectPr w:rsidR="008636DC" w:rsidRPr="00FA7017" w:rsidSect="00FA7017">
      <w:pgSz w:w="11906" w:h="16838"/>
      <w:pgMar w:top="2155" w:right="1588" w:bottom="1871"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67A" w:rsidRDefault="00D6467A" w:rsidP="001204FC">
      <w:pPr>
        <w:spacing w:after="0"/>
      </w:pPr>
      <w:r>
        <w:separator/>
      </w:r>
    </w:p>
  </w:endnote>
  <w:endnote w:type="continuationSeparator" w:id="0">
    <w:p w:rsidR="00D6467A" w:rsidRDefault="00D6467A" w:rsidP="001204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67A" w:rsidRDefault="00D6467A" w:rsidP="001204FC">
      <w:pPr>
        <w:spacing w:after="0"/>
      </w:pPr>
      <w:r>
        <w:separator/>
      </w:r>
    </w:p>
  </w:footnote>
  <w:footnote w:type="continuationSeparator" w:id="0">
    <w:p w:rsidR="00D6467A" w:rsidRDefault="00D6467A" w:rsidP="001204F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401032EE"/>
    <w:lvl w:ilvl="0">
      <w:start w:val="1"/>
      <w:numFmt w:val="chineseCounting"/>
      <w:suff w:val="nothing"/>
      <w:lvlText w:val="%1、"/>
      <w:lvlJc w:val="left"/>
      <w:pPr>
        <w:ind w:left="147" w:firstLine="420"/>
      </w:pPr>
      <w:rPr>
        <w:rFonts w:cs="Times New Roman" w:hint="eastAsia"/>
      </w:rPr>
    </w:lvl>
  </w:abstractNum>
  <w:abstractNum w:abstractNumId="2">
    <w:nsid w:val="5971BF7C"/>
    <w:multiLevelType w:val="singleLevel"/>
    <w:tmpl w:val="5971BF7C"/>
    <w:lvl w:ilvl="0">
      <w:start w:val="1"/>
      <w:numFmt w:val="chineseCounting"/>
      <w:suff w:val="nothing"/>
      <w:lvlText w:val="（%1）"/>
      <w:lvlJc w:val="left"/>
      <w:pPr>
        <w:ind w:left="147" w:firstLine="420"/>
      </w:pPr>
      <w:rPr>
        <w:rFonts w:cs="Times New Roman" w:hint="eastAsia"/>
      </w:rPr>
    </w:lvl>
  </w:abstractNum>
  <w:abstractNum w:abstractNumId="3">
    <w:nsid w:val="5971C193"/>
    <w:multiLevelType w:val="singleLevel"/>
    <w:tmpl w:val="5971C193"/>
    <w:lvl w:ilvl="0">
      <w:start w:val="2"/>
      <w:numFmt w:val="chineseCounting"/>
      <w:suff w:val="nothing"/>
      <w:lvlText w:val="%1、"/>
      <w:lvlJc w:val="left"/>
      <w:rPr>
        <w:rFonts w:cs="Times New Roman"/>
      </w:rPr>
    </w:lvl>
  </w:abstractNum>
  <w:abstractNum w:abstractNumId="4">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5">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6">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7">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8">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9">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0">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1">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720"/>
  <w:drawingGridHorizontalSpacing w:val="110"/>
  <w:drawingGridVerticalSpacing w:val="156"/>
  <w:displayHorizontalDrawingGridEvery w:val="2"/>
  <w:displayVerticalDrawingGridEvery w:val="2"/>
  <w:characterSpacingControl w:val="doNotCompress"/>
  <w:noLineBreaksAfter w:lang="zh-CN" w:val="$([{£¥·‘“〈《「『【〔〖〝﹙﹛﹝＄（．［｛￡￥"/>
  <w:noLineBreaksBefore w:lang="zh-CN" w:val="!%),.:;&gt;?]}¢¨°·ˇˉ―‖’”…‰′″›℃∶、。〃〉》」』】〕〗〞︶︺︾﹀﹄﹚﹜﹞！＂％＇），．：；？］｀｜｝～￠"/>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22F5C"/>
    <w:rsid w:val="00057D14"/>
    <w:rsid w:val="00060418"/>
    <w:rsid w:val="00077E1F"/>
    <w:rsid w:val="00091337"/>
    <w:rsid w:val="000A3B5B"/>
    <w:rsid w:val="001204FC"/>
    <w:rsid w:val="00122A71"/>
    <w:rsid w:val="00124CB9"/>
    <w:rsid w:val="00146F05"/>
    <w:rsid w:val="00167838"/>
    <w:rsid w:val="00194BF0"/>
    <w:rsid w:val="001C2666"/>
    <w:rsid w:val="001E7804"/>
    <w:rsid w:val="00211DC3"/>
    <w:rsid w:val="00220C6C"/>
    <w:rsid w:val="00223C46"/>
    <w:rsid w:val="002338D0"/>
    <w:rsid w:val="00246DF8"/>
    <w:rsid w:val="00257C87"/>
    <w:rsid w:val="00272D33"/>
    <w:rsid w:val="002A1898"/>
    <w:rsid w:val="002A77EA"/>
    <w:rsid w:val="002E277F"/>
    <w:rsid w:val="00301339"/>
    <w:rsid w:val="00315266"/>
    <w:rsid w:val="00323B43"/>
    <w:rsid w:val="00360EBC"/>
    <w:rsid w:val="0036180C"/>
    <w:rsid w:val="003625AC"/>
    <w:rsid w:val="003C084C"/>
    <w:rsid w:val="003D37D8"/>
    <w:rsid w:val="00400502"/>
    <w:rsid w:val="004219F1"/>
    <w:rsid w:val="00426133"/>
    <w:rsid w:val="004358AB"/>
    <w:rsid w:val="00461063"/>
    <w:rsid w:val="004E5BF8"/>
    <w:rsid w:val="00502B44"/>
    <w:rsid w:val="00520F62"/>
    <w:rsid w:val="00562E55"/>
    <w:rsid w:val="00573A41"/>
    <w:rsid w:val="00576F06"/>
    <w:rsid w:val="00580457"/>
    <w:rsid w:val="005B061B"/>
    <w:rsid w:val="005B63E3"/>
    <w:rsid w:val="005B7677"/>
    <w:rsid w:val="006523A5"/>
    <w:rsid w:val="006932D6"/>
    <w:rsid w:val="006C481D"/>
    <w:rsid w:val="006F2288"/>
    <w:rsid w:val="006F6FE0"/>
    <w:rsid w:val="00755877"/>
    <w:rsid w:val="007577C4"/>
    <w:rsid w:val="0077702F"/>
    <w:rsid w:val="00784D5E"/>
    <w:rsid w:val="007A411A"/>
    <w:rsid w:val="0081062E"/>
    <w:rsid w:val="00854C10"/>
    <w:rsid w:val="00860EF0"/>
    <w:rsid w:val="008636DC"/>
    <w:rsid w:val="008A375D"/>
    <w:rsid w:val="008B62B4"/>
    <w:rsid w:val="008B6340"/>
    <w:rsid w:val="008B7726"/>
    <w:rsid w:val="008F0BC7"/>
    <w:rsid w:val="009004A2"/>
    <w:rsid w:val="0092152F"/>
    <w:rsid w:val="00984B31"/>
    <w:rsid w:val="009B045F"/>
    <w:rsid w:val="009B0FDD"/>
    <w:rsid w:val="009B6E3E"/>
    <w:rsid w:val="009D4445"/>
    <w:rsid w:val="00A0412E"/>
    <w:rsid w:val="00A63C9C"/>
    <w:rsid w:val="00B73FD8"/>
    <w:rsid w:val="00B86BEA"/>
    <w:rsid w:val="00BB1CD7"/>
    <w:rsid w:val="00BB2924"/>
    <w:rsid w:val="00BD0207"/>
    <w:rsid w:val="00BE7C77"/>
    <w:rsid w:val="00C311DC"/>
    <w:rsid w:val="00C33A43"/>
    <w:rsid w:val="00C73965"/>
    <w:rsid w:val="00CF2F0B"/>
    <w:rsid w:val="00D05051"/>
    <w:rsid w:val="00D31D50"/>
    <w:rsid w:val="00D4242D"/>
    <w:rsid w:val="00D6467A"/>
    <w:rsid w:val="00DA2395"/>
    <w:rsid w:val="00DC2E6E"/>
    <w:rsid w:val="00E017F0"/>
    <w:rsid w:val="00E113B7"/>
    <w:rsid w:val="00E32598"/>
    <w:rsid w:val="00EC1C61"/>
    <w:rsid w:val="00EE6E91"/>
    <w:rsid w:val="00EF5FE3"/>
    <w:rsid w:val="00EF6861"/>
    <w:rsid w:val="00F01AA1"/>
    <w:rsid w:val="00F0764A"/>
    <w:rsid w:val="00F67D06"/>
    <w:rsid w:val="00F95D05"/>
    <w:rsid w:val="00FA7017"/>
    <w:rsid w:val="00FB1776"/>
    <w:rsid w:val="00FE1120"/>
    <w:rsid w:val="00FF48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204F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1204FC"/>
    <w:rPr>
      <w:rFonts w:ascii="Tahoma" w:hAnsi="Tahoma" w:cs="Times New Roman"/>
      <w:sz w:val="18"/>
      <w:szCs w:val="18"/>
    </w:rPr>
  </w:style>
  <w:style w:type="paragraph" w:styleId="a4">
    <w:name w:val="footer"/>
    <w:basedOn w:val="a"/>
    <w:link w:val="Char0"/>
    <w:uiPriority w:val="99"/>
    <w:rsid w:val="001204FC"/>
    <w:pPr>
      <w:tabs>
        <w:tab w:val="center" w:pos="4153"/>
        <w:tab w:val="right" w:pos="8306"/>
      </w:tabs>
    </w:pPr>
    <w:rPr>
      <w:sz w:val="18"/>
      <w:szCs w:val="18"/>
    </w:rPr>
  </w:style>
  <w:style w:type="character" w:customStyle="1" w:styleId="Char0">
    <w:name w:val="页脚 Char"/>
    <w:basedOn w:val="a0"/>
    <w:link w:val="a4"/>
    <w:uiPriority w:val="99"/>
    <w:semiHidden/>
    <w:locked/>
    <w:rsid w:val="001204FC"/>
    <w:rPr>
      <w:rFonts w:ascii="Tahoma" w:hAnsi="Tahoma" w:cs="Times New Roman"/>
      <w:sz w:val="18"/>
      <w:szCs w:val="18"/>
    </w:rPr>
  </w:style>
  <w:style w:type="paragraph" w:styleId="a5">
    <w:name w:val="Normal (Web)"/>
    <w:basedOn w:val="a"/>
    <w:uiPriority w:val="99"/>
    <w:rsid w:val="005B061B"/>
    <w:pPr>
      <w:adjustRightInd/>
      <w:snapToGrid/>
      <w:spacing w:before="100" w:beforeAutospacing="1" w:after="100" w:afterAutospacing="1"/>
    </w:pPr>
    <w:rPr>
      <w:rFonts w:ascii="宋体" w:eastAsia="宋体" w:hAnsi="宋体" w:cs="宋体"/>
      <w:sz w:val="24"/>
      <w:szCs w:val="24"/>
    </w:rPr>
  </w:style>
  <w:style w:type="character" w:customStyle="1" w:styleId="font31">
    <w:name w:val="font31"/>
    <w:basedOn w:val="a0"/>
    <w:uiPriority w:val="99"/>
    <w:rsid w:val="0077702F"/>
    <w:rPr>
      <w:rFonts w:ascii="Arial" w:hAnsi="Arial" w:cs="Arial"/>
      <w:color w:val="000000"/>
      <w:sz w:val="16"/>
      <w:szCs w:val="16"/>
      <w:u w:val="none"/>
    </w:rPr>
  </w:style>
  <w:style w:type="character" w:customStyle="1" w:styleId="font01">
    <w:name w:val="font01"/>
    <w:basedOn w:val="a0"/>
    <w:uiPriority w:val="99"/>
    <w:rsid w:val="0077702F"/>
    <w:rPr>
      <w:rFonts w:ascii="Arial" w:hAnsi="Arial" w:cs="Arial"/>
      <w:color w:val="000000"/>
      <w:sz w:val="16"/>
      <w:szCs w:val="16"/>
      <w:u w:val="none"/>
    </w:rPr>
  </w:style>
  <w:style w:type="character" w:customStyle="1" w:styleId="font41">
    <w:name w:val="font41"/>
    <w:basedOn w:val="a0"/>
    <w:uiPriority w:val="99"/>
    <w:rsid w:val="0077702F"/>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divs>
    <w:div w:id="145825751">
      <w:bodyDiv w:val="1"/>
      <w:marLeft w:val="0"/>
      <w:marRight w:val="0"/>
      <w:marTop w:val="0"/>
      <w:marBottom w:val="0"/>
      <w:divBdr>
        <w:top w:val="none" w:sz="0" w:space="0" w:color="auto"/>
        <w:left w:val="none" w:sz="0" w:space="0" w:color="auto"/>
        <w:bottom w:val="none" w:sz="0" w:space="0" w:color="auto"/>
        <w:right w:val="none" w:sz="0" w:space="0" w:color="auto"/>
      </w:divBdr>
    </w:div>
    <w:div w:id="272446417">
      <w:bodyDiv w:val="1"/>
      <w:marLeft w:val="0"/>
      <w:marRight w:val="0"/>
      <w:marTop w:val="0"/>
      <w:marBottom w:val="0"/>
      <w:divBdr>
        <w:top w:val="none" w:sz="0" w:space="0" w:color="auto"/>
        <w:left w:val="none" w:sz="0" w:space="0" w:color="auto"/>
        <w:bottom w:val="none" w:sz="0" w:space="0" w:color="auto"/>
        <w:right w:val="none" w:sz="0" w:space="0" w:color="auto"/>
      </w:divBdr>
    </w:div>
    <w:div w:id="325980387">
      <w:bodyDiv w:val="1"/>
      <w:marLeft w:val="0"/>
      <w:marRight w:val="0"/>
      <w:marTop w:val="0"/>
      <w:marBottom w:val="0"/>
      <w:divBdr>
        <w:top w:val="none" w:sz="0" w:space="0" w:color="auto"/>
        <w:left w:val="none" w:sz="0" w:space="0" w:color="auto"/>
        <w:bottom w:val="none" w:sz="0" w:space="0" w:color="auto"/>
        <w:right w:val="none" w:sz="0" w:space="0" w:color="auto"/>
      </w:divBdr>
    </w:div>
    <w:div w:id="341782633">
      <w:bodyDiv w:val="1"/>
      <w:marLeft w:val="0"/>
      <w:marRight w:val="0"/>
      <w:marTop w:val="0"/>
      <w:marBottom w:val="0"/>
      <w:divBdr>
        <w:top w:val="none" w:sz="0" w:space="0" w:color="auto"/>
        <w:left w:val="none" w:sz="0" w:space="0" w:color="auto"/>
        <w:bottom w:val="none" w:sz="0" w:space="0" w:color="auto"/>
        <w:right w:val="none" w:sz="0" w:space="0" w:color="auto"/>
      </w:divBdr>
    </w:div>
    <w:div w:id="552160557">
      <w:bodyDiv w:val="1"/>
      <w:marLeft w:val="0"/>
      <w:marRight w:val="0"/>
      <w:marTop w:val="0"/>
      <w:marBottom w:val="0"/>
      <w:divBdr>
        <w:top w:val="none" w:sz="0" w:space="0" w:color="auto"/>
        <w:left w:val="none" w:sz="0" w:space="0" w:color="auto"/>
        <w:bottom w:val="none" w:sz="0" w:space="0" w:color="auto"/>
        <w:right w:val="none" w:sz="0" w:space="0" w:color="auto"/>
      </w:divBdr>
    </w:div>
    <w:div w:id="707536600">
      <w:bodyDiv w:val="1"/>
      <w:marLeft w:val="0"/>
      <w:marRight w:val="0"/>
      <w:marTop w:val="0"/>
      <w:marBottom w:val="0"/>
      <w:divBdr>
        <w:top w:val="none" w:sz="0" w:space="0" w:color="auto"/>
        <w:left w:val="none" w:sz="0" w:space="0" w:color="auto"/>
        <w:bottom w:val="none" w:sz="0" w:space="0" w:color="auto"/>
        <w:right w:val="none" w:sz="0" w:space="0" w:color="auto"/>
      </w:divBdr>
    </w:div>
    <w:div w:id="830604947">
      <w:bodyDiv w:val="1"/>
      <w:marLeft w:val="0"/>
      <w:marRight w:val="0"/>
      <w:marTop w:val="0"/>
      <w:marBottom w:val="0"/>
      <w:divBdr>
        <w:top w:val="none" w:sz="0" w:space="0" w:color="auto"/>
        <w:left w:val="none" w:sz="0" w:space="0" w:color="auto"/>
        <w:bottom w:val="none" w:sz="0" w:space="0" w:color="auto"/>
        <w:right w:val="none" w:sz="0" w:space="0" w:color="auto"/>
      </w:divBdr>
    </w:div>
    <w:div w:id="935672327">
      <w:bodyDiv w:val="1"/>
      <w:marLeft w:val="0"/>
      <w:marRight w:val="0"/>
      <w:marTop w:val="0"/>
      <w:marBottom w:val="0"/>
      <w:divBdr>
        <w:top w:val="none" w:sz="0" w:space="0" w:color="auto"/>
        <w:left w:val="none" w:sz="0" w:space="0" w:color="auto"/>
        <w:bottom w:val="none" w:sz="0" w:space="0" w:color="auto"/>
        <w:right w:val="none" w:sz="0" w:space="0" w:color="auto"/>
      </w:divBdr>
    </w:div>
    <w:div w:id="936327255">
      <w:bodyDiv w:val="1"/>
      <w:marLeft w:val="0"/>
      <w:marRight w:val="0"/>
      <w:marTop w:val="0"/>
      <w:marBottom w:val="0"/>
      <w:divBdr>
        <w:top w:val="none" w:sz="0" w:space="0" w:color="auto"/>
        <w:left w:val="none" w:sz="0" w:space="0" w:color="auto"/>
        <w:bottom w:val="none" w:sz="0" w:space="0" w:color="auto"/>
        <w:right w:val="none" w:sz="0" w:space="0" w:color="auto"/>
      </w:divBdr>
    </w:div>
    <w:div w:id="952708114">
      <w:bodyDiv w:val="1"/>
      <w:marLeft w:val="0"/>
      <w:marRight w:val="0"/>
      <w:marTop w:val="0"/>
      <w:marBottom w:val="0"/>
      <w:divBdr>
        <w:top w:val="none" w:sz="0" w:space="0" w:color="auto"/>
        <w:left w:val="none" w:sz="0" w:space="0" w:color="auto"/>
        <w:bottom w:val="none" w:sz="0" w:space="0" w:color="auto"/>
        <w:right w:val="none" w:sz="0" w:space="0" w:color="auto"/>
      </w:divBdr>
    </w:div>
    <w:div w:id="1031488851">
      <w:bodyDiv w:val="1"/>
      <w:marLeft w:val="0"/>
      <w:marRight w:val="0"/>
      <w:marTop w:val="0"/>
      <w:marBottom w:val="0"/>
      <w:divBdr>
        <w:top w:val="none" w:sz="0" w:space="0" w:color="auto"/>
        <w:left w:val="none" w:sz="0" w:space="0" w:color="auto"/>
        <w:bottom w:val="none" w:sz="0" w:space="0" w:color="auto"/>
        <w:right w:val="none" w:sz="0" w:space="0" w:color="auto"/>
      </w:divBdr>
    </w:div>
    <w:div w:id="1054886551">
      <w:bodyDiv w:val="1"/>
      <w:marLeft w:val="0"/>
      <w:marRight w:val="0"/>
      <w:marTop w:val="0"/>
      <w:marBottom w:val="0"/>
      <w:divBdr>
        <w:top w:val="none" w:sz="0" w:space="0" w:color="auto"/>
        <w:left w:val="none" w:sz="0" w:space="0" w:color="auto"/>
        <w:bottom w:val="none" w:sz="0" w:space="0" w:color="auto"/>
        <w:right w:val="none" w:sz="0" w:space="0" w:color="auto"/>
      </w:divBdr>
    </w:div>
    <w:div w:id="1269041981">
      <w:bodyDiv w:val="1"/>
      <w:marLeft w:val="0"/>
      <w:marRight w:val="0"/>
      <w:marTop w:val="0"/>
      <w:marBottom w:val="0"/>
      <w:divBdr>
        <w:top w:val="none" w:sz="0" w:space="0" w:color="auto"/>
        <w:left w:val="none" w:sz="0" w:space="0" w:color="auto"/>
        <w:bottom w:val="none" w:sz="0" w:space="0" w:color="auto"/>
        <w:right w:val="none" w:sz="0" w:space="0" w:color="auto"/>
      </w:divBdr>
    </w:div>
    <w:div w:id="1305037967">
      <w:bodyDiv w:val="1"/>
      <w:marLeft w:val="0"/>
      <w:marRight w:val="0"/>
      <w:marTop w:val="0"/>
      <w:marBottom w:val="0"/>
      <w:divBdr>
        <w:top w:val="none" w:sz="0" w:space="0" w:color="auto"/>
        <w:left w:val="none" w:sz="0" w:space="0" w:color="auto"/>
        <w:bottom w:val="none" w:sz="0" w:space="0" w:color="auto"/>
        <w:right w:val="none" w:sz="0" w:space="0" w:color="auto"/>
      </w:divBdr>
    </w:div>
    <w:div w:id="1322277298">
      <w:bodyDiv w:val="1"/>
      <w:marLeft w:val="0"/>
      <w:marRight w:val="0"/>
      <w:marTop w:val="0"/>
      <w:marBottom w:val="0"/>
      <w:divBdr>
        <w:top w:val="none" w:sz="0" w:space="0" w:color="auto"/>
        <w:left w:val="none" w:sz="0" w:space="0" w:color="auto"/>
        <w:bottom w:val="none" w:sz="0" w:space="0" w:color="auto"/>
        <w:right w:val="none" w:sz="0" w:space="0" w:color="auto"/>
      </w:divBdr>
    </w:div>
    <w:div w:id="1358853834">
      <w:bodyDiv w:val="1"/>
      <w:marLeft w:val="0"/>
      <w:marRight w:val="0"/>
      <w:marTop w:val="0"/>
      <w:marBottom w:val="0"/>
      <w:divBdr>
        <w:top w:val="none" w:sz="0" w:space="0" w:color="auto"/>
        <w:left w:val="none" w:sz="0" w:space="0" w:color="auto"/>
        <w:bottom w:val="none" w:sz="0" w:space="0" w:color="auto"/>
        <w:right w:val="none" w:sz="0" w:space="0" w:color="auto"/>
      </w:divBdr>
    </w:div>
    <w:div w:id="1547981771">
      <w:bodyDiv w:val="1"/>
      <w:marLeft w:val="0"/>
      <w:marRight w:val="0"/>
      <w:marTop w:val="0"/>
      <w:marBottom w:val="0"/>
      <w:divBdr>
        <w:top w:val="none" w:sz="0" w:space="0" w:color="auto"/>
        <w:left w:val="none" w:sz="0" w:space="0" w:color="auto"/>
        <w:bottom w:val="none" w:sz="0" w:space="0" w:color="auto"/>
        <w:right w:val="none" w:sz="0" w:space="0" w:color="auto"/>
      </w:divBdr>
    </w:div>
    <w:div w:id="1600983662">
      <w:bodyDiv w:val="1"/>
      <w:marLeft w:val="0"/>
      <w:marRight w:val="0"/>
      <w:marTop w:val="0"/>
      <w:marBottom w:val="0"/>
      <w:divBdr>
        <w:top w:val="none" w:sz="0" w:space="0" w:color="auto"/>
        <w:left w:val="none" w:sz="0" w:space="0" w:color="auto"/>
        <w:bottom w:val="none" w:sz="0" w:space="0" w:color="auto"/>
        <w:right w:val="none" w:sz="0" w:space="0" w:color="auto"/>
      </w:divBdr>
    </w:div>
    <w:div w:id="1817188773">
      <w:bodyDiv w:val="1"/>
      <w:marLeft w:val="0"/>
      <w:marRight w:val="0"/>
      <w:marTop w:val="0"/>
      <w:marBottom w:val="0"/>
      <w:divBdr>
        <w:top w:val="none" w:sz="0" w:space="0" w:color="auto"/>
        <w:left w:val="none" w:sz="0" w:space="0" w:color="auto"/>
        <w:bottom w:val="none" w:sz="0" w:space="0" w:color="auto"/>
        <w:right w:val="none" w:sz="0" w:space="0" w:color="auto"/>
      </w:divBdr>
    </w:div>
    <w:div w:id="1822842184">
      <w:bodyDiv w:val="1"/>
      <w:marLeft w:val="0"/>
      <w:marRight w:val="0"/>
      <w:marTop w:val="0"/>
      <w:marBottom w:val="0"/>
      <w:divBdr>
        <w:top w:val="none" w:sz="0" w:space="0" w:color="auto"/>
        <w:left w:val="none" w:sz="0" w:space="0" w:color="auto"/>
        <w:bottom w:val="none" w:sz="0" w:space="0" w:color="auto"/>
        <w:right w:val="none" w:sz="0" w:space="0" w:color="auto"/>
      </w:divBdr>
    </w:div>
    <w:div w:id="1826505077">
      <w:bodyDiv w:val="1"/>
      <w:marLeft w:val="0"/>
      <w:marRight w:val="0"/>
      <w:marTop w:val="0"/>
      <w:marBottom w:val="0"/>
      <w:divBdr>
        <w:top w:val="none" w:sz="0" w:space="0" w:color="auto"/>
        <w:left w:val="none" w:sz="0" w:space="0" w:color="auto"/>
        <w:bottom w:val="none" w:sz="0" w:space="0" w:color="auto"/>
        <w:right w:val="none" w:sz="0" w:space="0" w:color="auto"/>
      </w:divBdr>
    </w:div>
    <w:div w:id="1898515686">
      <w:bodyDiv w:val="1"/>
      <w:marLeft w:val="0"/>
      <w:marRight w:val="0"/>
      <w:marTop w:val="0"/>
      <w:marBottom w:val="0"/>
      <w:divBdr>
        <w:top w:val="none" w:sz="0" w:space="0" w:color="auto"/>
        <w:left w:val="none" w:sz="0" w:space="0" w:color="auto"/>
        <w:bottom w:val="none" w:sz="0" w:space="0" w:color="auto"/>
        <w:right w:val="none" w:sz="0" w:space="0" w:color="auto"/>
      </w:divBdr>
    </w:div>
    <w:div w:id="1923952447">
      <w:bodyDiv w:val="1"/>
      <w:marLeft w:val="0"/>
      <w:marRight w:val="0"/>
      <w:marTop w:val="0"/>
      <w:marBottom w:val="0"/>
      <w:divBdr>
        <w:top w:val="none" w:sz="0" w:space="0" w:color="auto"/>
        <w:left w:val="none" w:sz="0" w:space="0" w:color="auto"/>
        <w:bottom w:val="none" w:sz="0" w:space="0" w:color="auto"/>
        <w:right w:val="none" w:sz="0" w:space="0" w:color="auto"/>
      </w:divBdr>
    </w:div>
    <w:div w:id="1959330962">
      <w:bodyDiv w:val="1"/>
      <w:marLeft w:val="0"/>
      <w:marRight w:val="0"/>
      <w:marTop w:val="0"/>
      <w:marBottom w:val="0"/>
      <w:divBdr>
        <w:top w:val="none" w:sz="0" w:space="0" w:color="auto"/>
        <w:left w:val="none" w:sz="0" w:space="0" w:color="auto"/>
        <w:bottom w:val="none" w:sz="0" w:space="0" w:color="auto"/>
        <w:right w:val="none" w:sz="0" w:space="0" w:color="auto"/>
      </w:divBdr>
    </w:div>
    <w:div w:id="1970743669">
      <w:bodyDiv w:val="1"/>
      <w:marLeft w:val="0"/>
      <w:marRight w:val="0"/>
      <w:marTop w:val="0"/>
      <w:marBottom w:val="0"/>
      <w:divBdr>
        <w:top w:val="none" w:sz="0" w:space="0" w:color="auto"/>
        <w:left w:val="none" w:sz="0" w:space="0" w:color="auto"/>
        <w:bottom w:val="none" w:sz="0" w:space="0" w:color="auto"/>
        <w:right w:val="none" w:sz="0" w:space="0" w:color="auto"/>
      </w:divBdr>
    </w:div>
    <w:div w:id="2070689602">
      <w:bodyDiv w:val="1"/>
      <w:marLeft w:val="0"/>
      <w:marRight w:val="0"/>
      <w:marTop w:val="0"/>
      <w:marBottom w:val="0"/>
      <w:divBdr>
        <w:top w:val="none" w:sz="0" w:space="0" w:color="auto"/>
        <w:left w:val="none" w:sz="0" w:space="0" w:color="auto"/>
        <w:bottom w:val="none" w:sz="0" w:space="0" w:color="auto"/>
        <w:right w:val="none" w:sz="0" w:space="0" w:color="auto"/>
      </w:divBdr>
    </w:div>
    <w:div w:id="2142184374">
      <w:bodyDiv w:val="1"/>
      <w:marLeft w:val="0"/>
      <w:marRight w:val="0"/>
      <w:marTop w:val="0"/>
      <w:marBottom w:val="0"/>
      <w:divBdr>
        <w:top w:val="none" w:sz="0" w:space="0" w:color="auto"/>
        <w:left w:val="none" w:sz="0" w:space="0" w:color="auto"/>
        <w:bottom w:val="none" w:sz="0" w:space="0" w:color="auto"/>
        <w:right w:val="none" w:sz="0" w:space="0" w:color="auto"/>
      </w:divBdr>
    </w:div>
    <w:div w:id="214500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22</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63</cp:revision>
  <cp:lastPrinted>2018-01-29T07:00:00Z</cp:lastPrinted>
  <dcterms:created xsi:type="dcterms:W3CDTF">2008-09-11T17:20:00Z</dcterms:created>
  <dcterms:modified xsi:type="dcterms:W3CDTF">2018-01-29T07:47:00Z</dcterms:modified>
</cp:coreProperties>
</file>