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sz w:val="36"/>
          <w:szCs w:val="36"/>
          <w:lang w:eastAsia="zh-CN"/>
        </w:rPr>
        <w:t>濮阳市劳动教育指导站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一、</w:t>
      </w:r>
      <w:r>
        <w:rPr>
          <w:rFonts w:hint="eastAsia"/>
          <w:sz w:val="30"/>
          <w:szCs w:val="30"/>
          <w:lang w:eastAsia="zh-CN"/>
        </w:rPr>
        <w:t>关于财政部</w:t>
      </w:r>
      <w:r>
        <w:rPr>
          <w:rFonts w:hint="eastAsia"/>
          <w:sz w:val="30"/>
          <w:szCs w:val="30"/>
          <w:lang w:val="en-US" w:eastAsia="zh-CN"/>
        </w:rPr>
        <w:t>2017年财政拨款收支预算情况的总体说明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我单位财政拨款收支总预算98.98万元，收入全部为一般公共预算拨款，无政府性基金预算拨款，包括：一般公共预算当年拨款收入98.98万元；支出包括一般公共预算拨款91.64万元，事业单位离退休7.34万元。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二、关于财政部2017年一般公共预算拨款情况说明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（一）一般公共预算当年拨款规模变化情况。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我单位财政2017年一般公共预算当年拨款91.64万元，比2016年执行数增加了2.48万元，主要是人员工资增长。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（二）一般公共预算当年拨款结构情况。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一般公共服务（类）支出91.64万元，事业单位离退休7.34万元，占多少0.8%。</w:t>
      </w: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（三）一般公共预算当年拨款具体使用情况。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事业单位离退休2017年预算数7.34万，比16年少17.53万。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二O一七年四月二十七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D15B9"/>
    <w:rsid w:val="0E3E3464"/>
    <w:rsid w:val="131F1D01"/>
    <w:rsid w:val="2D3D15B9"/>
    <w:rsid w:val="325B449F"/>
    <w:rsid w:val="75F5118C"/>
    <w:rsid w:val="770D5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2017-04-27T09:35:00Z</dcterms:created>
  <dc:creator>Administrator</dc:creator>
  <cp:lastModifiedBy>Administrator</cp:lastModifiedBy>
  <dcterms:modified xsi:type="dcterms:W3CDTF">2017-04-28T02:01:37Z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